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47385">
      <w:pPr>
        <w:widowControl/>
        <w:spacing w:line="360" w:lineRule="auto"/>
        <w:jc w:val="center"/>
        <w:rPr>
          <w:rFonts w:ascii="方正小标宋简体" w:hAnsi="Calibri" w:eastAsia="方正小标宋简体" w:cs="宋体"/>
          <w:b/>
          <w:bCs/>
          <w:color w:val="000000"/>
          <w:kern w:val="0"/>
          <w:sz w:val="28"/>
          <w:szCs w:val="28"/>
        </w:rPr>
      </w:pPr>
      <w:r>
        <w:rPr>
          <w:rFonts w:hint="eastAsia" w:ascii="方正小标宋简体" w:hAnsi="Calibri" w:eastAsia="方正小标宋简体" w:cs="宋体"/>
          <w:b/>
          <w:bCs/>
          <w:color w:val="000000"/>
          <w:kern w:val="0"/>
          <w:sz w:val="28"/>
          <w:szCs w:val="28"/>
        </w:rPr>
        <w:t>北京师范大学经济与工商管理学院</w:t>
      </w:r>
    </w:p>
    <w:p w14:paraId="419082A5">
      <w:pPr>
        <w:widowControl/>
        <w:spacing w:line="360" w:lineRule="auto"/>
        <w:jc w:val="center"/>
        <w:rPr>
          <w:rFonts w:ascii="方正小标宋简体" w:hAnsi="Calibri" w:eastAsia="方正小标宋简体" w:cs="宋体"/>
          <w:b/>
          <w:bCs/>
          <w:color w:val="000000"/>
          <w:kern w:val="0"/>
          <w:sz w:val="28"/>
          <w:szCs w:val="28"/>
        </w:rPr>
      </w:pPr>
      <w:r>
        <w:rPr>
          <w:rFonts w:hint="eastAsia" w:ascii="方正小标宋简体" w:hAnsi="Calibri" w:eastAsia="方正小标宋简体" w:cs="宋体"/>
          <w:b/>
          <w:bCs/>
          <w:color w:val="000000"/>
          <w:kern w:val="0"/>
          <w:sz w:val="28"/>
          <w:szCs w:val="28"/>
        </w:rPr>
        <w:t>推荐免试研究生工作实施细则</w:t>
      </w:r>
    </w:p>
    <w:p w14:paraId="5B7F9A84">
      <w:pPr>
        <w:spacing w:line="360" w:lineRule="auto"/>
        <w:jc w:val="center"/>
        <w:rPr>
          <w:rFonts w:ascii="华文中宋" w:hAnsi="华文中宋" w:eastAsia="华文中宋" w:cs="华文中宋"/>
          <w:sz w:val="32"/>
          <w:szCs w:val="40"/>
        </w:rPr>
      </w:pPr>
    </w:p>
    <w:p w14:paraId="4C6CEC0E">
      <w:pPr>
        <w:widowControl/>
        <w:numPr>
          <w:ilvl w:val="0"/>
          <w:numId w:val="1"/>
        </w:numPr>
        <w:snapToGrid w:val="0"/>
        <w:spacing w:line="360" w:lineRule="auto"/>
        <w:ind w:left="0" w:firstLine="566" w:firstLineChars="177"/>
        <w:rPr>
          <w:rFonts w:ascii="黑体" w:hAnsi="黑体" w:eastAsia="黑体" w:cs="Times New Roman"/>
          <w:color w:val="000000"/>
          <w:sz w:val="32"/>
          <w:szCs w:val="32"/>
        </w:rPr>
      </w:pPr>
      <w:r>
        <w:rPr>
          <w:rFonts w:hint="eastAsia" w:ascii="黑体" w:hAnsi="黑体" w:eastAsia="黑体" w:cs="Times New Roman"/>
          <w:color w:val="000000"/>
          <w:sz w:val="32"/>
          <w:szCs w:val="32"/>
        </w:rPr>
        <w:t>学院推荐免试研究生工作小组的组成及职责</w:t>
      </w:r>
    </w:p>
    <w:p w14:paraId="54D064B1">
      <w:pPr>
        <w:pStyle w:val="7"/>
        <w:widowControl w:val="0"/>
        <w:shd w:val="clear" w:color="auto" w:fill="FFFFFF"/>
        <w:spacing w:before="0" w:beforeAutospacing="0" w:after="0" w:afterAutospacing="0" w:line="360" w:lineRule="auto"/>
        <w:ind w:firstLine="560"/>
        <w:jc w:val="both"/>
        <w:rPr>
          <w:rFonts w:hint="eastAsia" w:ascii="仿宋_GB2312" w:hAnsi="华文仿宋" w:eastAsia="仿宋_GB2312" w:cs="Times New Roman"/>
          <w:color w:val="000000"/>
          <w:sz w:val="32"/>
          <w:szCs w:val="32"/>
          <w:lang w:val="en-US" w:eastAsia="zh-CN"/>
        </w:rPr>
      </w:pPr>
      <w:r>
        <w:rPr>
          <w:rFonts w:hint="eastAsia" w:ascii="仿宋_GB2312" w:hAnsi="华文仿宋" w:eastAsia="仿宋_GB2312" w:cs="Times New Roman"/>
          <w:color w:val="000000"/>
          <w:sz w:val="32"/>
          <w:szCs w:val="32"/>
        </w:rPr>
        <w:t>学院推荐免试研究生工作小组的成员由学院党政负责人、教学负责人、学生工作负责人、各系主任、教务秘书和学生工作人员等构成，并报校教务部（研究生院）。</w:t>
      </w:r>
      <w:r>
        <w:rPr>
          <w:rFonts w:hint="eastAsia" w:ascii="仿宋_GB2312" w:hAnsi="华文仿宋" w:eastAsia="仿宋_GB2312" w:cs="Times New Roman"/>
          <w:color w:val="000000"/>
          <w:sz w:val="32"/>
          <w:szCs w:val="32"/>
          <w:lang w:val="en-US" w:eastAsia="zh-CN"/>
        </w:rPr>
        <w:t>推免工作</w:t>
      </w:r>
      <w:r>
        <w:rPr>
          <w:rFonts w:hint="eastAsia" w:ascii="仿宋_GB2312" w:hAnsi="华文仿宋" w:eastAsia="仿宋_GB2312" w:cs="Times New Roman"/>
          <w:color w:val="000000"/>
          <w:sz w:val="32"/>
          <w:szCs w:val="32"/>
        </w:rPr>
        <w:t>严格执行回避制度，</w:t>
      </w:r>
      <w:r>
        <w:rPr>
          <w:rFonts w:hint="eastAsia" w:ascii="仿宋_GB2312" w:hAnsi="华文仿宋" w:eastAsia="仿宋_GB2312" w:cs="Times New Roman"/>
          <w:color w:val="000000"/>
          <w:sz w:val="32"/>
          <w:szCs w:val="32"/>
          <w:lang w:val="en-US" w:eastAsia="zh-CN"/>
        </w:rPr>
        <w:t>工作小组成员</w:t>
      </w:r>
      <w:r>
        <w:rPr>
          <w:rFonts w:hint="eastAsia" w:ascii="仿宋_GB2312" w:hAnsi="华文仿宋" w:eastAsia="仿宋_GB2312" w:cs="Times New Roman"/>
          <w:color w:val="000000"/>
          <w:sz w:val="32"/>
          <w:szCs w:val="32"/>
        </w:rPr>
        <w:t>亲属</w:t>
      </w:r>
      <w:r>
        <w:rPr>
          <w:rFonts w:hint="eastAsia" w:ascii="仿宋_GB2312" w:hAnsi="华文仿宋" w:eastAsia="仿宋_GB2312" w:cs="Times New Roman"/>
          <w:color w:val="000000"/>
          <w:sz w:val="32"/>
          <w:szCs w:val="32"/>
          <w:lang w:val="en-US" w:eastAsia="zh-CN"/>
        </w:rPr>
        <w:t>申报</w:t>
      </w:r>
      <w:r>
        <w:rPr>
          <w:rFonts w:hint="eastAsia" w:ascii="仿宋_GB2312" w:hAnsi="华文仿宋" w:eastAsia="仿宋_GB2312" w:cs="Times New Roman"/>
          <w:color w:val="000000"/>
          <w:sz w:val="32"/>
          <w:szCs w:val="32"/>
        </w:rPr>
        <w:t>须全程回避</w:t>
      </w:r>
      <w:r>
        <w:rPr>
          <w:rFonts w:hint="eastAsia" w:ascii="仿宋_GB2312" w:hAnsi="华文仿宋" w:eastAsia="仿宋_GB2312" w:cs="Times New Roman"/>
          <w:color w:val="000000"/>
          <w:sz w:val="32"/>
          <w:szCs w:val="32"/>
          <w:lang w:eastAsia="zh-CN"/>
        </w:rPr>
        <w:t>。</w:t>
      </w:r>
    </w:p>
    <w:p w14:paraId="06BC1AB7">
      <w:pPr>
        <w:pStyle w:val="7"/>
        <w:widowControl w:val="0"/>
        <w:shd w:val="clear" w:color="auto" w:fill="FFFFFF"/>
        <w:spacing w:before="0" w:beforeAutospacing="0" w:after="0" w:afterAutospacing="0" w:line="360" w:lineRule="auto"/>
        <w:ind w:firstLine="560"/>
        <w:jc w:val="both"/>
        <w:rPr>
          <w:rFonts w:ascii="仿宋_GB2312" w:hAnsi="仿宋" w:eastAsia="仿宋_GB2312"/>
          <w:color w:val="333333"/>
          <w:sz w:val="32"/>
          <w:szCs w:val="32"/>
        </w:rPr>
      </w:pPr>
      <w:r>
        <w:rPr>
          <w:rFonts w:hint="eastAsia" w:ascii="仿宋_GB2312" w:hAnsi="华文仿宋" w:eastAsia="仿宋_GB2312" w:cs="Times New Roman"/>
          <w:color w:val="000000"/>
          <w:sz w:val="32"/>
          <w:szCs w:val="32"/>
        </w:rPr>
        <w:t>学院推荐免试研究生工作小组</w:t>
      </w:r>
      <w:r>
        <w:rPr>
          <w:rFonts w:hint="eastAsia" w:ascii="仿宋_GB2312" w:hAnsi="仿宋" w:eastAsia="仿宋_GB2312"/>
          <w:color w:val="333333"/>
          <w:sz w:val="32"/>
          <w:szCs w:val="32"/>
        </w:rPr>
        <w:t>负责学院《推荐免试研究生工作实施细则》的制定，以及具体工作的统筹组织、实施选拔、推荐结果报送等。</w:t>
      </w:r>
    </w:p>
    <w:p w14:paraId="3F3CCEE4">
      <w:pPr>
        <w:widowControl/>
        <w:numPr>
          <w:ilvl w:val="0"/>
          <w:numId w:val="1"/>
        </w:numPr>
        <w:snapToGrid w:val="0"/>
        <w:spacing w:line="360" w:lineRule="auto"/>
        <w:ind w:left="0" w:firstLine="566" w:firstLineChars="177"/>
        <w:rPr>
          <w:rFonts w:ascii="黑体" w:hAnsi="黑体" w:eastAsia="黑体" w:cs="Times New Roman"/>
          <w:color w:val="000000"/>
          <w:sz w:val="32"/>
          <w:szCs w:val="32"/>
        </w:rPr>
      </w:pPr>
      <w:r>
        <w:rPr>
          <w:rFonts w:hint="eastAsia" w:ascii="黑体" w:hAnsi="黑体" w:eastAsia="黑体" w:cs="Times New Roman"/>
          <w:color w:val="000000"/>
          <w:sz w:val="32"/>
          <w:szCs w:val="32"/>
        </w:rPr>
        <w:t>申请条件</w:t>
      </w:r>
    </w:p>
    <w:p w14:paraId="24028A48">
      <w:pPr>
        <w:pStyle w:val="7"/>
        <w:widowControl w:val="0"/>
        <w:shd w:val="clear" w:color="auto" w:fill="FFFFFF"/>
        <w:spacing w:before="0" w:beforeAutospacing="0" w:after="0" w:afterAutospacing="0" w:line="360" w:lineRule="auto"/>
        <w:ind w:firstLine="560"/>
        <w:jc w:val="both"/>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具备以下基本条件者，可以申请推荐免试攻读研究生的资格：</w:t>
      </w:r>
    </w:p>
    <w:p w14:paraId="107FB6B7">
      <w:pPr>
        <w:pStyle w:val="7"/>
        <w:widowControl w:val="0"/>
        <w:shd w:val="clear" w:color="auto" w:fill="FFFFFF"/>
        <w:spacing w:before="0" w:beforeAutospacing="0" w:after="0" w:afterAutospacing="0" w:line="360" w:lineRule="auto"/>
        <w:ind w:firstLine="560"/>
        <w:jc w:val="both"/>
        <w:rPr>
          <w:rFonts w:ascii="仿宋_GB2312" w:hAnsi="华文仿宋" w:eastAsia="仿宋_GB2312" w:cs="Times New Roman"/>
          <w:color w:val="000000"/>
          <w:sz w:val="32"/>
          <w:szCs w:val="32"/>
        </w:rPr>
      </w:pPr>
      <w:r>
        <w:rPr>
          <w:rFonts w:ascii="Times New Roman" w:hAnsi="Times New Roman" w:eastAsia="仿宋_GB2312" w:cs="Times New Roman"/>
          <w:color w:val="000000"/>
          <w:sz w:val="32"/>
          <w:szCs w:val="32"/>
        </w:rPr>
        <w:t>1</w:t>
      </w:r>
      <w:r>
        <w:rPr>
          <w:rFonts w:ascii="仿宋_GB2312" w:hAnsi="华文仿宋" w:eastAsia="仿宋_GB2312" w:cs="Times New Roman"/>
          <w:color w:val="000000"/>
          <w:sz w:val="32"/>
          <w:szCs w:val="32"/>
        </w:rPr>
        <w:t>.</w:t>
      </w:r>
      <w:r>
        <w:rPr>
          <w:rFonts w:hint="eastAsia" w:ascii="仿宋_GB2312" w:hAnsi="华文仿宋" w:eastAsia="仿宋_GB2312" w:cs="Times New Roman"/>
          <w:color w:val="000000"/>
          <w:sz w:val="32"/>
          <w:szCs w:val="32"/>
        </w:rPr>
        <w:t>本</w:t>
      </w:r>
      <w:r>
        <w:rPr>
          <w:rFonts w:ascii="仿宋_GB2312" w:hAnsi="华文仿宋" w:eastAsia="仿宋_GB2312" w:cs="Times New Roman"/>
          <w:color w:val="000000"/>
          <w:sz w:val="32"/>
          <w:szCs w:val="32"/>
        </w:rPr>
        <w:t>院</w:t>
      </w:r>
      <w:r>
        <w:rPr>
          <w:rFonts w:hint="eastAsia" w:ascii="仿宋_GB2312" w:hAnsi="华文仿宋" w:eastAsia="仿宋_GB2312" w:cs="Times New Roman"/>
          <w:color w:val="000000"/>
          <w:sz w:val="32"/>
          <w:szCs w:val="32"/>
        </w:rPr>
        <w:t>注册在籍本科生，且不属于委托培养、定向生等招生时即明确不得报考研究生的情形。</w:t>
      </w:r>
    </w:p>
    <w:p w14:paraId="0E9133B2">
      <w:pPr>
        <w:pStyle w:val="7"/>
        <w:widowControl w:val="0"/>
        <w:shd w:val="clear" w:color="auto" w:fill="FFFFFF"/>
        <w:spacing w:before="0" w:beforeAutospacing="0" w:after="0" w:afterAutospacing="0" w:line="360" w:lineRule="auto"/>
        <w:ind w:firstLine="560"/>
        <w:jc w:val="both"/>
        <w:rPr>
          <w:rFonts w:ascii="仿宋_GB2312" w:hAnsi="华文仿宋" w:eastAsia="仿宋_GB2312" w:cs="Times New Roman"/>
          <w:color w:val="000000"/>
          <w:sz w:val="32"/>
          <w:szCs w:val="32"/>
        </w:rPr>
      </w:pPr>
      <w:r>
        <w:rPr>
          <w:rFonts w:ascii="Times New Roman" w:hAnsi="Times New Roman" w:eastAsia="仿宋_GB2312" w:cs="Times New Roman"/>
          <w:color w:val="000000"/>
          <w:sz w:val="32"/>
          <w:szCs w:val="32"/>
        </w:rPr>
        <w:t>2</w:t>
      </w:r>
      <w:r>
        <w:rPr>
          <w:rFonts w:ascii="仿宋_GB2312" w:hAnsi="华文仿宋" w:eastAsia="仿宋_GB2312" w:cs="Times New Roman"/>
          <w:color w:val="000000"/>
          <w:sz w:val="32"/>
          <w:szCs w:val="32"/>
        </w:rPr>
        <w:t>.</w:t>
      </w:r>
      <w:r>
        <w:rPr>
          <w:rFonts w:hint="eastAsia" w:ascii="仿宋_GB2312" w:hAnsi="华文仿宋" w:eastAsia="仿宋_GB2312" w:cs="Times New Roman"/>
          <w:color w:val="000000"/>
          <w:sz w:val="32"/>
          <w:szCs w:val="32"/>
        </w:rPr>
        <w:t>具有高尚的爱国主义情操和集体主义精神，社会主义信念坚定，社会责任感强，遵纪守法，积极向上，身心健康。</w:t>
      </w:r>
    </w:p>
    <w:p w14:paraId="7378E364">
      <w:pPr>
        <w:pStyle w:val="7"/>
        <w:widowControl w:val="0"/>
        <w:shd w:val="clear" w:color="auto" w:fill="FFFFFF"/>
        <w:spacing w:before="0" w:beforeAutospacing="0" w:after="0" w:afterAutospacing="0" w:line="360" w:lineRule="auto"/>
        <w:ind w:firstLine="560"/>
        <w:jc w:val="both"/>
        <w:rPr>
          <w:rFonts w:ascii="仿宋_GB2312" w:hAnsi="华文仿宋" w:eastAsia="仿宋_GB2312" w:cs="Times New Roman"/>
          <w:color w:val="000000"/>
          <w:sz w:val="32"/>
          <w:szCs w:val="32"/>
        </w:rPr>
      </w:pPr>
      <w:r>
        <w:rPr>
          <w:rFonts w:ascii="Times New Roman" w:hAnsi="Times New Roman" w:eastAsia="仿宋_GB2312" w:cs="Times New Roman"/>
          <w:color w:val="000000"/>
          <w:sz w:val="32"/>
          <w:szCs w:val="32"/>
        </w:rPr>
        <w:t>3</w:t>
      </w:r>
      <w:r>
        <w:rPr>
          <w:rFonts w:ascii="仿宋_GB2312" w:hAnsi="华文仿宋" w:eastAsia="仿宋_GB2312" w:cs="Times New Roman"/>
          <w:color w:val="000000"/>
          <w:sz w:val="32"/>
          <w:szCs w:val="32"/>
        </w:rPr>
        <w:t>.</w:t>
      </w:r>
      <w:r>
        <w:rPr>
          <w:rFonts w:hint="eastAsia" w:ascii="仿宋_GB2312" w:hAnsi="华文仿宋" w:eastAsia="仿宋_GB2312" w:cs="Times New Roman"/>
          <w:color w:val="000000"/>
          <w:sz w:val="32"/>
          <w:szCs w:val="32"/>
        </w:rPr>
        <w:t>勤奋学习，刻苦钻研，成绩优秀，外语水平达到学校授予学士学位的要求（通过学校学士学位外语考试或经认定达到北京师范大学学士学位外语水平）。</w:t>
      </w:r>
    </w:p>
    <w:p w14:paraId="7FB86836">
      <w:pPr>
        <w:pStyle w:val="7"/>
        <w:widowControl w:val="0"/>
        <w:shd w:val="clear" w:color="auto" w:fill="FFFFFF"/>
        <w:spacing w:before="0" w:beforeAutospacing="0" w:after="0" w:afterAutospacing="0" w:line="360" w:lineRule="auto"/>
        <w:ind w:firstLine="560"/>
        <w:jc w:val="both"/>
        <w:rPr>
          <w:rFonts w:ascii="仿宋_GB2312" w:hAnsi="华文仿宋" w:eastAsia="仿宋_GB2312" w:cs="Times New Roman"/>
          <w:color w:val="000000"/>
          <w:sz w:val="32"/>
          <w:szCs w:val="32"/>
        </w:rPr>
      </w:pPr>
      <w:r>
        <w:rPr>
          <w:rFonts w:ascii="Times New Roman" w:hAnsi="Times New Roman" w:eastAsia="仿宋_GB2312" w:cs="Times New Roman"/>
          <w:color w:val="000000"/>
          <w:sz w:val="32"/>
          <w:szCs w:val="32"/>
        </w:rPr>
        <w:t>4</w:t>
      </w:r>
      <w:r>
        <w:rPr>
          <w:rFonts w:ascii="仿宋_GB2312" w:hAnsi="华文仿宋" w:eastAsia="仿宋_GB2312" w:cs="Times New Roman"/>
          <w:color w:val="000000"/>
          <w:sz w:val="32"/>
          <w:szCs w:val="32"/>
        </w:rPr>
        <w:t>.</w:t>
      </w:r>
      <w:r>
        <w:rPr>
          <w:rFonts w:hint="eastAsia" w:ascii="仿宋_GB2312" w:hAnsi="华文仿宋" w:eastAsia="仿宋_GB2312" w:cs="Times New Roman"/>
          <w:color w:val="000000"/>
          <w:sz w:val="32"/>
          <w:szCs w:val="32"/>
        </w:rPr>
        <w:t>学术研究兴趣浓厚，有较强的创新意识和创新能力。</w:t>
      </w:r>
    </w:p>
    <w:p w14:paraId="6082ED9B">
      <w:pPr>
        <w:pStyle w:val="7"/>
        <w:widowControl w:val="0"/>
        <w:shd w:val="clear" w:color="auto" w:fill="FFFFFF"/>
        <w:spacing w:before="0" w:beforeAutospacing="0" w:after="0" w:afterAutospacing="0" w:line="360" w:lineRule="auto"/>
        <w:ind w:firstLine="560"/>
        <w:jc w:val="both"/>
        <w:rPr>
          <w:rFonts w:ascii="仿宋_GB2312" w:hAnsi="华文仿宋" w:eastAsia="仿宋_GB2312" w:cs="Times New Roman"/>
          <w:color w:val="000000"/>
          <w:sz w:val="32"/>
          <w:szCs w:val="32"/>
        </w:rPr>
      </w:pPr>
      <w:r>
        <w:rPr>
          <w:rFonts w:ascii="Times New Roman" w:hAnsi="Times New Roman" w:eastAsia="仿宋_GB2312" w:cs="Times New Roman"/>
          <w:color w:val="000000"/>
          <w:sz w:val="32"/>
          <w:szCs w:val="32"/>
        </w:rPr>
        <w:t>5</w:t>
      </w:r>
      <w:r>
        <w:rPr>
          <w:rFonts w:ascii="仿宋_GB2312" w:hAnsi="华文仿宋" w:eastAsia="仿宋_GB2312" w:cs="Times New Roman"/>
          <w:color w:val="000000"/>
          <w:sz w:val="32"/>
          <w:szCs w:val="32"/>
        </w:rPr>
        <w:t>.</w:t>
      </w:r>
      <w:r>
        <w:rPr>
          <w:rFonts w:hint="eastAsia" w:ascii="仿宋_GB2312" w:hAnsi="华文仿宋" w:eastAsia="仿宋_GB2312" w:cs="Times New Roman"/>
          <w:color w:val="000000"/>
          <w:sz w:val="32"/>
          <w:szCs w:val="32"/>
        </w:rPr>
        <w:t>诚实守信，学风端正，无任何考试作弊和剽窃他人学术成果记录。</w:t>
      </w:r>
    </w:p>
    <w:p w14:paraId="19E2353E">
      <w:pPr>
        <w:pStyle w:val="7"/>
        <w:widowControl w:val="0"/>
        <w:shd w:val="clear" w:color="auto" w:fill="FFFFFF"/>
        <w:spacing w:before="0" w:beforeAutospacing="0" w:after="0" w:afterAutospacing="0" w:line="360" w:lineRule="auto"/>
        <w:ind w:firstLine="560"/>
        <w:jc w:val="both"/>
        <w:rPr>
          <w:rFonts w:ascii="仿宋_GB2312" w:hAnsi="华文仿宋" w:eastAsia="仿宋_GB2312" w:cs="Times New Roman"/>
          <w:color w:val="000000"/>
          <w:sz w:val="32"/>
          <w:szCs w:val="32"/>
        </w:rPr>
      </w:pPr>
      <w:r>
        <w:rPr>
          <w:rFonts w:ascii="Times New Roman" w:hAnsi="Times New Roman" w:eastAsia="仿宋_GB2312" w:cs="Times New Roman"/>
          <w:color w:val="000000"/>
          <w:sz w:val="32"/>
          <w:szCs w:val="32"/>
        </w:rPr>
        <w:t>6</w:t>
      </w:r>
      <w:r>
        <w:rPr>
          <w:rFonts w:ascii="仿宋_GB2312" w:hAnsi="华文仿宋" w:eastAsia="仿宋_GB2312" w:cs="Times New Roman"/>
          <w:color w:val="000000"/>
          <w:sz w:val="32"/>
          <w:szCs w:val="32"/>
        </w:rPr>
        <w:t>.</w:t>
      </w:r>
      <w:r>
        <w:rPr>
          <w:rFonts w:hint="eastAsia" w:ascii="仿宋_GB2312" w:hAnsi="华文仿宋" w:eastAsia="仿宋_GB2312" w:cs="Times New Roman"/>
          <w:color w:val="000000"/>
          <w:sz w:val="32"/>
          <w:szCs w:val="32"/>
        </w:rPr>
        <w:t>品行表现优良，无任何违法违纪处分记录。</w:t>
      </w:r>
    </w:p>
    <w:p w14:paraId="16214E83">
      <w:pPr>
        <w:pStyle w:val="7"/>
        <w:widowControl w:val="0"/>
        <w:shd w:val="clear" w:color="auto" w:fill="FFFFFF"/>
        <w:spacing w:before="0" w:beforeAutospacing="0" w:after="0" w:afterAutospacing="0" w:line="360" w:lineRule="auto"/>
        <w:ind w:firstLine="560"/>
        <w:jc w:val="both"/>
        <w:rPr>
          <w:rFonts w:ascii="仿宋_GB2312" w:hAnsi="华文仿宋" w:eastAsia="仿宋_GB2312" w:cs="Times New Roman"/>
          <w:color w:val="000000"/>
          <w:sz w:val="32"/>
          <w:szCs w:val="32"/>
        </w:rPr>
      </w:pPr>
      <w:r>
        <w:rPr>
          <w:rFonts w:ascii="Times New Roman" w:hAnsi="Times New Roman" w:eastAsia="仿宋_GB2312" w:cs="Times New Roman"/>
          <w:color w:val="000000"/>
          <w:sz w:val="32"/>
          <w:szCs w:val="32"/>
        </w:rPr>
        <w:t>7</w:t>
      </w:r>
      <w:r>
        <w:rPr>
          <w:rFonts w:ascii="仿宋_GB2312" w:hAnsi="华文仿宋" w:eastAsia="仿宋_GB2312" w:cs="Times New Roman"/>
          <w:color w:val="000000"/>
          <w:sz w:val="32"/>
          <w:szCs w:val="32"/>
        </w:rPr>
        <w:t>.</w:t>
      </w:r>
      <w:r>
        <w:rPr>
          <w:rFonts w:hint="eastAsia" w:ascii="仿宋_GB2312" w:hAnsi="华文仿宋" w:eastAsia="仿宋_GB2312" w:cs="Times New Roman"/>
          <w:color w:val="000000"/>
          <w:sz w:val="32"/>
          <w:szCs w:val="32"/>
        </w:rPr>
        <w:t>体质健康测试达到本科毕业标准。</w:t>
      </w:r>
      <w:r>
        <w:rPr>
          <w:rFonts w:ascii="仿宋_GB2312" w:hAnsi="华文仿宋" w:eastAsia="仿宋_GB2312" w:cs="Times New Roman"/>
          <w:color w:val="000000"/>
          <w:sz w:val="32"/>
          <w:szCs w:val="32"/>
        </w:rPr>
        <w:t xml:space="preserve"> </w:t>
      </w:r>
    </w:p>
    <w:p w14:paraId="7D379982">
      <w:pPr>
        <w:pStyle w:val="7"/>
        <w:widowControl w:val="0"/>
        <w:shd w:val="clear" w:color="auto" w:fill="FFFFFF"/>
        <w:spacing w:before="0" w:beforeAutospacing="0" w:after="0" w:afterAutospacing="0" w:line="360" w:lineRule="auto"/>
        <w:ind w:firstLine="560"/>
        <w:jc w:val="both"/>
        <w:rPr>
          <w:rFonts w:ascii="仿宋_GB2312" w:hAnsi="华文仿宋" w:eastAsia="仿宋_GB2312" w:cs="Times New Roman"/>
          <w:color w:val="000000"/>
          <w:sz w:val="32"/>
          <w:szCs w:val="32"/>
        </w:rPr>
      </w:pPr>
      <w:r>
        <w:rPr>
          <w:rFonts w:ascii="Times New Roman" w:hAnsi="Times New Roman" w:eastAsia="仿宋_GB2312" w:cs="Times New Roman"/>
          <w:color w:val="000000"/>
          <w:sz w:val="32"/>
          <w:szCs w:val="32"/>
        </w:rPr>
        <w:t>8</w:t>
      </w:r>
      <w:r>
        <w:rPr>
          <w:rFonts w:ascii="仿宋_GB2312" w:hAnsi="华文仿宋" w:eastAsia="仿宋_GB2312" w:cs="Times New Roman"/>
          <w:color w:val="000000"/>
          <w:sz w:val="32"/>
          <w:szCs w:val="32"/>
        </w:rPr>
        <w:t>.</w:t>
      </w:r>
      <w:r>
        <w:rPr>
          <w:rFonts w:hint="eastAsia" w:ascii="仿宋_GB2312" w:hAnsi="华文仿宋" w:eastAsia="仿宋_GB2312" w:cs="Times New Roman"/>
          <w:color w:val="000000"/>
          <w:sz w:val="32"/>
          <w:szCs w:val="32"/>
        </w:rPr>
        <w:t>计</w:t>
      </w:r>
      <w:r>
        <w:rPr>
          <w:rFonts w:ascii="仿宋_GB2312" w:hAnsi="华文仿宋" w:eastAsia="仿宋_GB2312" w:cs="Times New Roman"/>
          <w:color w:val="000000"/>
          <w:sz w:val="32"/>
          <w:szCs w:val="32"/>
        </w:rPr>
        <w:t>入推免</w:t>
      </w:r>
      <w:r>
        <w:rPr>
          <w:rFonts w:hint="eastAsia" w:ascii="仿宋_GB2312" w:hAnsi="华文仿宋" w:eastAsia="仿宋_GB2312" w:cs="Times New Roman"/>
          <w:color w:val="000000"/>
          <w:sz w:val="32"/>
          <w:szCs w:val="32"/>
        </w:rPr>
        <w:t>课程（专业课程）的全部学分原则上应该在前</w:t>
      </w:r>
      <w:r>
        <w:rPr>
          <w:rFonts w:ascii="仿宋_GB2312" w:hAnsi="华文仿宋" w:eastAsia="仿宋_GB2312" w:cs="Times New Roman"/>
          <w:color w:val="000000"/>
          <w:sz w:val="32"/>
          <w:szCs w:val="32"/>
        </w:rPr>
        <w:t>六</w:t>
      </w:r>
      <w:r>
        <w:rPr>
          <w:rFonts w:hint="eastAsia" w:ascii="仿宋_GB2312" w:hAnsi="华文仿宋" w:eastAsia="仿宋_GB2312" w:cs="Times New Roman"/>
          <w:color w:val="000000"/>
          <w:sz w:val="32"/>
          <w:szCs w:val="32"/>
        </w:rPr>
        <w:t>个</w:t>
      </w:r>
      <w:r>
        <w:rPr>
          <w:rFonts w:ascii="仿宋_GB2312" w:hAnsi="华文仿宋" w:eastAsia="仿宋_GB2312" w:cs="Times New Roman"/>
          <w:color w:val="000000"/>
          <w:sz w:val="32"/>
          <w:szCs w:val="32"/>
        </w:rPr>
        <w:t>学期</w:t>
      </w:r>
      <w:r>
        <w:rPr>
          <w:rFonts w:hint="eastAsia" w:ascii="仿宋_GB2312" w:hAnsi="华文仿宋" w:eastAsia="仿宋_GB2312" w:cs="Times New Roman"/>
          <w:color w:val="000000"/>
          <w:sz w:val="32"/>
          <w:szCs w:val="32"/>
        </w:rPr>
        <w:t>内获得。其中，经济学（励耘）专业计入推免课程范围包括专业必修课和专业选修课I。其他专业计入推免课程范围包括专业必修课、专业选修课I和专业选修课II。</w:t>
      </w:r>
    </w:p>
    <w:p w14:paraId="276F11FE">
      <w:pPr>
        <w:pStyle w:val="7"/>
        <w:widowControl w:val="0"/>
        <w:shd w:val="clear" w:color="auto" w:fill="FFFFFF"/>
        <w:spacing w:before="0" w:beforeAutospacing="0" w:after="0" w:afterAutospacing="0" w:line="360" w:lineRule="auto"/>
        <w:ind w:firstLine="560"/>
        <w:jc w:val="both"/>
        <w:rPr>
          <w:rFonts w:ascii="仿宋_GB2312" w:hAnsi="华文仿宋" w:eastAsia="仿宋_GB2312" w:cs="Times New Roman"/>
          <w:color w:val="000000"/>
          <w:sz w:val="32"/>
          <w:szCs w:val="32"/>
        </w:rPr>
      </w:pPr>
      <w:r>
        <w:rPr>
          <w:rFonts w:hint="eastAsia" w:ascii="Times New Roman" w:hAnsi="Times New Roman" w:eastAsia="仿宋_GB2312" w:cs="Times New Roman"/>
          <w:color w:val="000000"/>
          <w:sz w:val="32"/>
          <w:szCs w:val="32"/>
        </w:rPr>
        <w:t>9</w:t>
      </w:r>
      <w:r>
        <w:rPr>
          <w:rFonts w:ascii="仿宋_GB2312" w:hAnsi="华文仿宋" w:eastAsia="仿宋_GB2312" w:cs="Times New Roman"/>
          <w:color w:val="000000"/>
          <w:sz w:val="32"/>
          <w:szCs w:val="32"/>
        </w:rPr>
        <w:t>.</w:t>
      </w:r>
      <w:r>
        <w:rPr>
          <w:rFonts w:hint="eastAsia" w:ascii="仿宋_GB2312" w:hAnsi="华文仿宋" w:eastAsia="仿宋_GB2312" w:cs="Times New Roman"/>
          <w:color w:val="000000"/>
          <w:sz w:val="32"/>
          <w:szCs w:val="32"/>
        </w:rPr>
        <w:t>专业课程平均学分绩的排名原则上位列本专业前</w:t>
      </w:r>
      <w:r>
        <w:rPr>
          <w:rFonts w:ascii="Times New Roman" w:hAnsi="Times New Roman" w:eastAsia="仿宋_GB2312" w:cs="Times New Roman"/>
          <w:color w:val="000000"/>
          <w:sz w:val="32"/>
          <w:szCs w:val="32"/>
        </w:rPr>
        <w:t>50</w:t>
      </w:r>
      <w:r>
        <w:rPr>
          <w:rFonts w:ascii="仿宋_GB2312" w:hAnsi="华文仿宋" w:eastAsia="仿宋_GB2312" w:cs="Times New Roman"/>
          <w:color w:val="000000"/>
          <w:sz w:val="32"/>
          <w:szCs w:val="32"/>
        </w:rPr>
        <w:t>%，且</w:t>
      </w:r>
      <w:r>
        <w:rPr>
          <w:rFonts w:hint="eastAsia" w:ascii="仿宋_GB2312" w:hAnsi="华文仿宋" w:eastAsia="仿宋_GB2312" w:cs="Times New Roman"/>
          <w:color w:val="000000"/>
          <w:sz w:val="32"/>
          <w:szCs w:val="32"/>
        </w:rPr>
        <w:t>所有成绩</w:t>
      </w:r>
      <w:r>
        <w:rPr>
          <w:rFonts w:ascii="仿宋_GB2312" w:hAnsi="华文仿宋" w:eastAsia="仿宋_GB2312" w:cs="Times New Roman"/>
          <w:color w:val="000000"/>
          <w:sz w:val="32"/>
          <w:szCs w:val="32"/>
        </w:rPr>
        <w:t>无不及格</w:t>
      </w:r>
      <w:r>
        <w:rPr>
          <w:rFonts w:hint="eastAsia" w:ascii="仿宋_GB2312" w:hAnsi="华文仿宋" w:eastAsia="仿宋_GB2312" w:cs="Times New Roman"/>
          <w:color w:val="000000"/>
          <w:sz w:val="32"/>
          <w:szCs w:val="32"/>
        </w:rPr>
        <w:t>记录</w:t>
      </w:r>
      <w:r>
        <w:rPr>
          <w:rFonts w:ascii="仿宋_GB2312" w:hAnsi="华文仿宋" w:eastAsia="仿宋_GB2312" w:cs="Times New Roman"/>
          <w:color w:val="000000"/>
          <w:sz w:val="32"/>
          <w:szCs w:val="32"/>
        </w:rPr>
        <w:t>。</w:t>
      </w:r>
    </w:p>
    <w:p w14:paraId="2952BB1F">
      <w:pPr>
        <w:widowControl/>
        <w:numPr>
          <w:ilvl w:val="0"/>
          <w:numId w:val="1"/>
        </w:numPr>
        <w:snapToGrid w:val="0"/>
        <w:spacing w:line="360" w:lineRule="auto"/>
        <w:ind w:left="0" w:firstLine="566" w:firstLineChars="177"/>
        <w:rPr>
          <w:rFonts w:ascii="黑体" w:hAnsi="黑体" w:eastAsia="黑体" w:cs="Times New Roman"/>
          <w:color w:val="000000"/>
          <w:sz w:val="32"/>
          <w:szCs w:val="32"/>
        </w:rPr>
      </w:pPr>
      <w:r>
        <w:rPr>
          <w:rFonts w:hint="eastAsia" w:ascii="黑体" w:hAnsi="黑体" w:eastAsia="黑体" w:cs="Times New Roman"/>
          <w:color w:val="000000"/>
          <w:sz w:val="32"/>
          <w:szCs w:val="32"/>
        </w:rPr>
        <w:t>名额分配</w:t>
      </w:r>
    </w:p>
    <w:p w14:paraId="2954D3E2">
      <w:pPr>
        <w:tabs>
          <w:tab w:val="left" w:pos="2835"/>
          <w:tab w:val="left" w:pos="3900"/>
          <w:tab w:val="center" w:pos="4422"/>
        </w:tabs>
        <w:adjustRightInd w:val="0"/>
        <w:snapToGrid w:val="0"/>
        <w:spacing w:line="360" w:lineRule="auto"/>
        <w:ind w:firstLine="64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各专业分配名额=学校分配名额</w:t>
      </w:r>
      <w:r>
        <w:rPr>
          <w:rFonts w:ascii="仿宋_GB2312" w:hAnsi="华文仿宋" w:eastAsia="仿宋_GB2312" w:cs="Times New Roman"/>
          <w:color w:val="000000"/>
          <w:sz w:val="32"/>
          <w:szCs w:val="32"/>
        </w:rPr>
        <w:t>*</w:t>
      </w:r>
      <w:r>
        <w:rPr>
          <w:rFonts w:hint="eastAsia" w:ascii="仿宋_GB2312" w:hAnsi="华文仿宋" w:eastAsia="仿宋_GB2312" w:cs="Times New Roman"/>
          <w:color w:val="000000"/>
          <w:sz w:val="32"/>
          <w:szCs w:val="32"/>
        </w:rPr>
        <w:t>（各专业在籍学生人数/学院在籍学生总人数）</w:t>
      </w:r>
    </w:p>
    <w:p w14:paraId="0A69E7FF">
      <w:pPr>
        <w:tabs>
          <w:tab w:val="left" w:pos="2835"/>
          <w:tab w:val="left" w:pos="3900"/>
          <w:tab w:val="center" w:pos="4422"/>
        </w:tabs>
        <w:adjustRightInd w:val="0"/>
        <w:snapToGrid w:val="0"/>
        <w:spacing w:line="360" w:lineRule="auto"/>
        <w:ind w:firstLine="64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根据学校规定在籍学生人数</w:t>
      </w:r>
      <w:r>
        <w:rPr>
          <w:rFonts w:hint="eastAsia" w:ascii="仿宋_GB2312" w:eastAsia="仿宋_GB2312"/>
          <w:color w:val="333333"/>
          <w:sz w:val="32"/>
          <w:szCs w:val="32"/>
        </w:rPr>
        <w:t>，</w:t>
      </w:r>
      <w:r>
        <w:rPr>
          <w:rFonts w:hint="eastAsia" w:ascii="仿宋_GB2312" w:hAnsi="仿宋" w:eastAsia="仿宋_GB2312"/>
          <w:color w:val="000000" w:themeColor="text1"/>
          <w:sz w:val="32"/>
          <w:szCs w:val="32"/>
          <w14:textFill>
            <w14:solidFill>
              <w14:schemeClr w14:val="tx1"/>
            </w14:solidFill>
          </w14:textFill>
        </w:rPr>
        <w:t>不含旁听生、进修生、交换生、双培生等非正式在籍学生；不含来华留学生；不含公费教育师范生；不含因个人原因休学，尚未复学的学生；</w:t>
      </w:r>
      <w:r>
        <w:rPr>
          <w:rFonts w:hint="eastAsia" w:ascii="仿宋_GB2312" w:eastAsia="仿宋_GB2312"/>
          <w:sz w:val="32"/>
          <w:szCs w:val="32"/>
        </w:rPr>
        <w:t>不含大四后降入的上一级学生</w:t>
      </w:r>
      <w:r>
        <w:rPr>
          <w:rFonts w:hint="eastAsia" w:ascii="仿宋_GB2312" w:eastAsia="仿宋_GB2312"/>
          <w:color w:val="333333"/>
          <w:sz w:val="32"/>
          <w:szCs w:val="32"/>
        </w:rPr>
        <w:t>。</w:t>
      </w:r>
    </w:p>
    <w:p w14:paraId="1808001A">
      <w:pPr>
        <w:widowControl/>
        <w:numPr>
          <w:ilvl w:val="0"/>
          <w:numId w:val="1"/>
        </w:numPr>
        <w:snapToGrid w:val="0"/>
        <w:spacing w:line="360" w:lineRule="auto"/>
        <w:ind w:left="0" w:firstLine="566" w:firstLineChars="177"/>
        <w:rPr>
          <w:rFonts w:ascii="黑体" w:hAnsi="黑体" w:eastAsia="黑体" w:cs="Times New Roman"/>
          <w:color w:val="000000"/>
          <w:sz w:val="32"/>
          <w:szCs w:val="32"/>
        </w:rPr>
      </w:pPr>
      <w:r>
        <w:rPr>
          <w:rFonts w:hint="eastAsia" w:ascii="黑体" w:hAnsi="黑体" w:eastAsia="黑体" w:cs="Times New Roman"/>
          <w:color w:val="000000"/>
          <w:sz w:val="32"/>
          <w:szCs w:val="32"/>
          <w:lang w:val="en-US" w:eastAsia="zh-CN"/>
        </w:rPr>
        <w:t>综合</w:t>
      </w:r>
      <w:r>
        <w:rPr>
          <w:rFonts w:hint="eastAsia" w:ascii="黑体" w:hAnsi="黑体" w:eastAsia="黑体" w:cs="Times New Roman"/>
          <w:color w:val="000000"/>
          <w:sz w:val="32"/>
          <w:szCs w:val="32"/>
        </w:rPr>
        <w:t>计分排序</w:t>
      </w:r>
    </w:p>
    <w:p w14:paraId="2B4EDECE">
      <w:pPr>
        <w:tabs>
          <w:tab w:val="left" w:pos="2835"/>
          <w:tab w:val="left" w:pos="3900"/>
          <w:tab w:val="center" w:pos="4422"/>
        </w:tabs>
        <w:adjustRightInd w:val="0"/>
        <w:snapToGrid w:val="0"/>
        <w:spacing w:line="360" w:lineRule="auto"/>
        <w:ind w:firstLine="640" w:firstLineChars="200"/>
        <w:rPr>
          <w:rFonts w:ascii="仿宋_GB2312" w:hAnsi="华文仿宋" w:eastAsia="仿宋_GB2312" w:cs="Times New Roman"/>
          <w:color w:val="000000"/>
          <w:sz w:val="32"/>
          <w:szCs w:val="32"/>
        </w:rPr>
      </w:pPr>
      <w:r>
        <w:rPr>
          <w:rFonts w:ascii="仿宋_GB2312" w:hAnsi="华文仿宋" w:eastAsia="仿宋_GB2312" w:cs="Times New Roman"/>
          <w:color w:val="000000"/>
          <w:sz w:val="32"/>
          <w:szCs w:val="32"/>
        </w:rPr>
        <w:t>采用结构计分法，从高到低进行排序</w:t>
      </w:r>
      <w:r>
        <w:rPr>
          <w:rFonts w:hint="eastAsia" w:ascii="仿宋_GB2312" w:hAnsi="华文仿宋" w:eastAsia="仿宋_GB2312" w:cs="Times New Roman"/>
          <w:color w:val="000000"/>
          <w:sz w:val="32"/>
          <w:szCs w:val="32"/>
        </w:rPr>
        <w:t>，并在学院网站进行公示。</w:t>
      </w:r>
    </w:p>
    <w:p w14:paraId="61021A03">
      <w:pPr>
        <w:tabs>
          <w:tab w:val="left" w:pos="2835"/>
          <w:tab w:val="left" w:pos="3900"/>
          <w:tab w:val="center" w:pos="4422"/>
        </w:tabs>
        <w:adjustRightInd w:val="0"/>
        <w:snapToGrid w:val="0"/>
        <w:spacing w:line="360" w:lineRule="auto"/>
        <w:ind w:firstLine="64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专业课程平均学分绩的</w:t>
      </w:r>
      <w:r>
        <w:rPr>
          <w:rFonts w:ascii="仿宋_GB2312" w:hAnsi="华文仿宋" w:eastAsia="仿宋_GB2312" w:cs="Times New Roman"/>
          <w:color w:val="000000"/>
          <w:sz w:val="32"/>
          <w:szCs w:val="32"/>
        </w:rPr>
        <w:t>权重</w:t>
      </w:r>
      <w:r>
        <w:rPr>
          <w:rFonts w:hint="eastAsia" w:ascii="仿宋_GB2312" w:hAnsi="华文仿宋" w:eastAsia="仿宋_GB2312" w:cs="Times New Roman"/>
          <w:color w:val="000000"/>
          <w:sz w:val="32"/>
          <w:szCs w:val="32"/>
        </w:rPr>
        <w:t>为</w:t>
      </w:r>
      <w:r>
        <w:rPr>
          <w:rFonts w:ascii="Times New Roman" w:hAnsi="Times New Roman" w:eastAsia="仿宋_GB2312" w:cs="Times New Roman"/>
          <w:color w:val="000000"/>
          <w:sz w:val="32"/>
          <w:szCs w:val="32"/>
        </w:rPr>
        <w:t>85</w:t>
      </w:r>
      <w:r>
        <w:rPr>
          <w:rFonts w:ascii="仿宋_GB2312" w:hAnsi="华文仿宋" w:eastAsia="仿宋_GB2312" w:cs="Times New Roman"/>
          <w:color w:val="000000"/>
          <w:sz w:val="32"/>
          <w:szCs w:val="32"/>
        </w:rPr>
        <w:t>%</w:t>
      </w:r>
      <w:r>
        <w:rPr>
          <w:rFonts w:hint="eastAsia" w:ascii="仿宋_GB2312" w:hAnsi="华文仿宋" w:eastAsia="仿宋_GB2312" w:cs="Times New Roman"/>
          <w:color w:val="000000"/>
          <w:sz w:val="32"/>
          <w:szCs w:val="32"/>
        </w:rPr>
        <w:t>，综合计分项目的权重为1</w:t>
      </w:r>
      <w:r>
        <w:rPr>
          <w:rFonts w:ascii="仿宋_GB2312" w:hAnsi="华文仿宋" w:eastAsia="仿宋_GB2312" w:cs="Times New Roman"/>
          <w:color w:val="000000"/>
          <w:sz w:val="32"/>
          <w:szCs w:val="32"/>
        </w:rPr>
        <w:t>5%，</w:t>
      </w:r>
      <w:r>
        <w:rPr>
          <w:rFonts w:hint="eastAsia" w:ascii="仿宋_GB2312" w:hAnsi="华文仿宋" w:eastAsia="仿宋_GB2312" w:cs="Times New Roman"/>
          <w:color w:val="000000"/>
          <w:sz w:val="32"/>
          <w:szCs w:val="32"/>
        </w:rPr>
        <w:t>详见附件。</w:t>
      </w:r>
    </w:p>
    <w:p w14:paraId="08A4E83D">
      <w:pPr>
        <w:widowControl/>
        <w:numPr>
          <w:ilvl w:val="0"/>
          <w:numId w:val="1"/>
        </w:numPr>
        <w:snapToGrid w:val="0"/>
        <w:spacing w:line="360" w:lineRule="auto"/>
        <w:ind w:left="0" w:firstLine="566" w:firstLineChars="177"/>
        <w:rPr>
          <w:rFonts w:ascii="黑体" w:hAnsi="黑体" w:eastAsia="黑体" w:cs="Times New Roman"/>
          <w:color w:val="000000"/>
          <w:sz w:val="32"/>
          <w:szCs w:val="32"/>
        </w:rPr>
      </w:pPr>
      <w:r>
        <w:rPr>
          <w:rFonts w:hint="eastAsia" w:ascii="黑体" w:hAnsi="黑体" w:eastAsia="黑体" w:cs="Times New Roman"/>
          <w:color w:val="000000"/>
          <w:sz w:val="32"/>
          <w:szCs w:val="32"/>
        </w:rPr>
        <w:t>工作程序</w:t>
      </w:r>
    </w:p>
    <w:p w14:paraId="7FD733F4">
      <w:pPr>
        <w:widowControl/>
        <w:spacing w:line="360" w:lineRule="auto"/>
        <w:ind w:left="566"/>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1</w:t>
      </w:r>
      <w:r>
        <w:rPr>
          <w:rFonts w:ascii="仿宋_GB2312" w:hAnsi="华文仿宋" w:eastAsia="仿宋_GB2312" w:cs="Times New Roman"/>
          <w:color w:val="000000"/>
          <w:sz w:val="32"/>
          <w:szCs w:val="32"/>
        </w:rPr>
        <w:t>.</w:t>
      </w:r>
      <w:r>
        <w:rPr>
          <w:rFonts w:hint="eastAsia" w:ascii="仿宋_GB2312" w:hAnsi="华文仿宋" w:eastAsia="仿宋_GB2312" w:cs="Times New Roman"/>
          <w:color w:val="000000"/>
          <w:sz w:val="32"/>
          <w:szCs w:val="32"/>
        </w:rPr>
        <w:t>申请</w:t>
      </w:r>
    </w:p>
    <w:p w14:paraId="2D1D14D2">
      <w:pPr>
        <w:widowControl/>
        <w:spacing w:line="360" w:lineRule="auto"/>
        <w:ind w:left="566"/>
        <w:rPr>
          <w:rFonts w:ascii="仿宋_GB2312" w:hAnsi="华文仿宋" w:eastAsia="仿宋_GB2312" w:cs="Times New Roman"/>
          <w:color w:val="000000"/>
          <w:sz w:val="32"/>
          <w:szCs w:val="32"/>
        </w:rPr>
      </w:pPr>
      <w:r>
        <w:rPr>
          <w:rFonts w:ascii="仿宋_GB2312" w:hAnsi="华文仿宋" w:eastAsia="仿宋_GB2312" w:cs="Times New Roman"/>
          <w:color w:val="000000"/>
          <w:sz w:val="32"/>
          <w:szCs w:val="32"/>
        </w:rPr>
        <w:t>学生在</w:t>
      </w:r>
      <w:r>
        <w:rPr>
          <w:rFonts w:hint="eastAsia" w:ascii="仿宋_GB2312" w:hAnsi="华文仿宋" w:eastAsia="仿宋_GB2312" w:cs="Times New Roman"/>
          <w:color w:val="000000"/>
          <w:sz w:val="32"/>
          <w:szCs w:val="32"/>
        </w:rPr>
        <w:t>学院</w:t>
      </w:r>
      <w:r>
        <w:rPr>
          <w:rFonts w:ascii="仿宋_GB2312" w:hAnsi="华文仿宋" w:eastAsia="仿宋_GB2312" w:cs="Times New Roman"/>
          <w:color w:val="000000"/>
          <w:sz w:val="32"/>
          <w:szCs w:val="32"/>
        </w:rPr>
        <w:t>规定期限内提交申请。</w:t>
      </w:r>
    </w:p>
    <w:p w14:paraId="71DBBED3">
      <w:pPr>
        <w:widowControl/>
        <w:spacing w:line="360" w:lineRule="auto"/>
        <w:ind w:firstLine="566" w:firstLineChars="177"/>
        <w:rPr>
          <w:rFonts w:ascii="仿宋_GB2312" w:hAnsi="华文仿宋" w:eastAsia="仿宋_GB2312" w:cs="Times New Roman"/>
          <w:color w:val="000000"/>
          <w:sz w:val="32"/>
          <w:szCs w:val="32"/>
        </w:rPr>
      </w:pPr>
      <w:r>
        <w:rPr>
          <w:rFonts w:ascii="Times New Roman" w:hAnsi="Times New Roman" w:eastAsia="仿宋_GB2312" w:cs="Times New Roman"/>
          <w:color w:val="000000"/>
          <w:sz w:val="32"/>
          <w:szCs w:val="32"/>
        </w:rPr>
        <w:t>2</w:t>
      </w:r>
      <w:r>
        <w:rPr>
          <w:rFonts w:ascii="仿宋_GB2312" w:hAnsi="华文仿宋" w:eastAsia="仿宋_GB2312" w:cs="Times New Roman"/>
          <w:color w:val="000000"/>
          <w:sz w:val="32"/>
          <w:szCs w:val="32"/>
        </w:rPr>
        <w:t>.</w:t>
      </w:r>
      <w:r>
        <w:rPr>
          <w:rFonts w:hint="eastAsia" w:ascii="仿宋_GB2312" w:hAnsi="华文仿宋" w:eastAsia="仿宋_GB2312" w:cs="Times New Roman"/>
          <w:color w:val="000000"/>
          <w:sz w:val="32"/>
          <w:szCs w:val="32"/>
        </w:rPr>
        <w:t>材料</w:t>
      </w:r>
      <w:r>
        <w:rPr>
          <w:rFonts w:ascii="仿宋_GB2312" w:hAnsi="华文仿宋" w:eastAsia="仿宋_GB2312" w:cs="Times New Roman"/>
          <w:color w:val="000000"/>
          <w:sz w:val="32"/>
          <w:szCs w:val="32"/>
        </w:rPr>
        <w:t>审核</w:t>
      </w:r>
    </w:p>
    <w:p w14:paraId="6815278C">
      <w:pPr>
        <w:widowControl/>
        <w:spacing w:line="360" w:lineRule="auto"/>
        <w:ind w:firstLine="566" w:firstLineChars="177"/>
        <w:rPr>
          <w:rFonts w:ascii="仿宋_GB2312" w:hAnsi="华文仿宋" w:eastAsia="仿宋_GB2312" w:cs="Times New Roman"/>
          <w:color w:val="000000"/>
          <w:sz w:val="32"/>
          <w:szCs w:val="32"/>
        </w:rPr>
      </w:pPr>
      <w:r>
        <w:rPr>
          <w:rFonts w:ascii="仿宋_GB2312" w:hAnsi="华文仿宋" w:eastAsia="仿宋_GB2312" w:cs="Times New Roman"/>
          <w:color w:val="000000"/>
          <w:sz w:val="32"/>
          <w:szCs w:val="32"/>
        </w:rPr>
        <w:t>材料审核人员对申请材料进行审核。</w:t>
      </w:r>
    </w:p>
    <w:p w14:paraId="31AFAA8F">
      <w:pPr>
        <w:widowControl/>
        <w:spacing w:line="360" w:lineRule="auto"/>
        <w:ind w:firstLine="566" w:firstLineChars="177"/>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3</w:t>
      </w:r>
      <w:r>
        <w:rPr>
          <w:rFonts w:ascii="仿宋_GB2312" w:hAnsi="华文仿宋" w:eastAsia="仿宋_GB2312" w:cs="Times New Roman"/>
          <w:color w:val="000000"/>
          <w:sz w:val="32"/>
          <w:szCs w:val="32"/>
        </w:rPr>
        <w:t>.公示</w:t>
      </w:r>
    </w:p>
    <w:p w14:paraId="4FB47DA0">
      <w:pPr>
        <w:widowControl/>
        <w:spacing w:line="360" w:lineRule="auto"/>
        <w:ind w:firstLine="566" w:firstLineChars="177"/>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合</w:t>
      </w:r>
      <w:r>
        <w:rPr>
          <w:rFonts w:ascii="仿宋_GB2312" w:hAnsi="华文仿宋" w:eastAsia="仿宋_GB2312" w:cs="Times New Roman"/>
          <w:color w:val="000000"/>
          <w:sz w:val="32"/>
          <w:szCs w:val="32"/>
        </w:rPr>
        <w:t>格人</w:t>
      </w:r>
      <w:r>
        <w:rPr>
          <w:rFonts w:hint="eastAsia" w:ascii="仿宋_GB2312" w:hAnsi="华文仿宋" w:eastAsia="仿宋_GB2312" w:cs="Times New Roman"/>
          <w:color w:val="000000"/>
          <w:sz w:val="32"/>
          <w:szCs w:val="32"/>
        </w:rPr>
        <w:t>员</w:t>
      </w:r>
      <w:r>
        <w:rPr>
          <w:rFonts w:ascii="仿宋_GB2312" w:hAnsi="华文仿宋" w:eastAsia="仿宋_GB2312" w:cs="Times New Roman"/>
          <w:color w:val="000000"/>
          <w:sz w:val="32"/>
          <w:szCs w:val="32"/>
        </w:rPr>
        <w:t>名单在学院官网</w:t>
      </w:r>
      <w:r>
        <w:rPr>
          <w:rFonts w:hint="eastAsia" w:ascii="仿宋_GB2312" w:hAnsi="华文仿宋" w:eastAsia="仿宋_GB2312" w:cs="Times New Roman"/>
          <w:color w:val="000000"/>
          <w:sz w:val="32"/>
          <w:szCs w:val="32"/>
        </w:rPr>
        <w:t>进行</w:t>
      </w:r>
      <w:r>
        <w:rPr>
          <w:rFonts w:ascii="仿宋_GB2312" w:hAnsi="华文仿宋" w:eastAsia="仿宋_GB2312" w:cs="Times New Roman"/>
          <w:color w:val="000000"/>
          <w:sz w:val="32"/>
          <w:szCs w:val="32"/>
        </w:rPr>
        <w:t>公示</w:t>
      </w:r>
      <w:r>
        <w:rPr>
          <w:rFonts w:hint="eastAsia" w:ascii="仿宋_GB2312" w:hAnsi="华文仿宋" w:eastAsia="仿宋_GB2312" w:cs="Times New Roman"/>
          <w:color w:val="000000"/>
          <w:sz w:val="32"/>
          <w:szCs w:val="32"/>
        </w:rPr>
        <w:t>，</w:t>
      </w:r>
      <w:r>
        <w:rPr>
          <w:rFonts w:ascii="仿宋_GB2312" w:hAnsi="华文仿宋" w:eastAsia="仿宋_GB2312" w:cs="Times New Roman"/>
          <w:color w:val="000000"/>
          <w:sz w:val="32"/>
          <w:szCs w:val="32"/>
        </w:rPr>
        <w:t>公示期满后报送</w:t>
      </w:r>
      <w:r>
        <w:rPr>
          <w:rFonts w:hint="eastAsia" w:ascii="仿宋_GB2312" w:hAnsi="华文仿宋" w:eastAsia="仿宋_GB2312" w:cs="Times New Roman"/>
          <w:color w:val="000000"/>
          <w:sz w:val="32"/>
          <w:szCs w:val="32"/>
        </w:rPr>
        <w:t>学校</w:t>
      </w:r>
      <w:r>
        <w:rPr>
          <w:rFonts w:ascii="仿宋_GB2312" w:hAnsi="华文仿宋" w:eastAsia="仿宋_GB2312" w:cs="Times New Roman"/>
          <w:color w:val="000000"/>
          <w:sz w:val="32"/>
          <w:szCs w:val="32"/>
        </w:rPr>
        <w:t>教务部</w:t>
      </w:r>
      <w:r>
        <w:rPr>
          <w:rFonts w:hint="eastAsia" w:ascii="仿宋_GB2312" w:hAnsi="华文仿宋" w:eastAsia="仿宋_GB2312" w:cs="Times New Roman"/>
          <w:color w:val="000000"/>
          <w:sz w:val="32"/>
          <w:szCs w:val="32"/>
        </w:rPr>
        <w:t>（研究生院）</w:t>
      </w:r>
      <w:r>
        <w:rPr>
          <w:rFonts w:ascii="仿宋_GB2312" w:hAnsi="华文仿宋" w:eastAsia="仿宋_GB2312" w:cs="Times New Roman"/>
          <w:color w:val="000000"/>
          <w:sz w:val="32"/>
          <w:szCs w:val="32"/>
        </w:rPr>
        <w:t>复核。</w:t>
      </w:r>
    </w:p>
    <w:p w14:paraId="698E4010">
      <w:pPr>
        <w:widowControl/>
        <w:numPr>
          <w:ilvl w:val="0"/>
          <w:numId w:val="1"/>
        </w:numPr>
        <w:snapToGrid w:val="0"/>
        <w:spacing w:line="360" w:lineRule="auto"/>
        <w:ind w:left="0" w:firstLine="566" w:firstLineChars="177"/>
        <w:rPr>
          <w:rFonts w:ascii="黑体" w:hAnsi="黑体" w:eastAsia="黑体" w:cs="Times New Roman"/>
          <w:color w:val="000000"/>
          <w:sz w:val="32"/>
          <w:szCs w:val="32"/>
        </w:rPr>
      </w:pPr>
      <w:r>
        <w:rPr>
          <w:rFonts w:hint="eastAsia" w:ascii="黑体" w:hAnsi="黑体" w:eastAsia="黑体" w:cs="Times New Roman"/>
          <w:color w:val="000000"/>
          <w:sz w:val="32"/>
          <w:szCs w:val="32"/>
        </w:rPr>
        <w:t>申诉</w:t>
      </w:r>
      <w:r>
        <w:rPr>
          <w:rFonts w:hint="eastAsia" w:ascii="黑体" w:hAnsi="黑体" w:eastAsia="黑体" w:cs="Times New Roman"/>
          <w:color w:val="000000"/>
          <w:sz w:val="32"/>
          <w:szCs w:val="32"/>
          <w:lang w:val="en-US" w:eastAsia="zh-CN"/>
        </w:rPr>
        <w:t>渠道</w:t>
      </w:r>
    </w:p>
    <w:p w14:paraId="168ECB43">
      <w:pPr>
        <w:widowControl/>
        <w:spacing w:line="360" w:lineRule="auto"/>
        <w:ind w:firstLine="566" w:firstLineChars="177"/>
        <w:rPr>
          <w:rFonts w:ascii="仿宋_GB2312" w:hAnsi="华文仿宋" w:eastAsia="仿宋_GB2312" w:cs="Times New Roman"/>
          <w:color w:val="000000"/>
          <w:sz w:val="32"/>
          <w:szCs w:val="32"/>
        </w:rPr>
      </w:pPr>
      <w:r>
        <w:rPr>
          <w:rFonts w:ascii="仿宋_GB2312" w:hAnsi="华文仿宋" w:eastAsia="仿宋_GB2312" w:cs="Times New Roman"/>
          <w:color w:val="000000"/>
          <w:sz w:val="32"/>
          <w:szCs w:val="32"/>
        </w:rPr>
        <w:t>如对公示名单有异议，可以在公示期内提出</w:t>
      </w:r>
      <w:r>
        <w:rPr>
          <w:rFonts w:hint="eastAsia" w:ascii="仿宋_GB2312" w:hAnsi="华文仿宋" w:eastAsia="仿宋_GB2312" w:cs="Times New Roman"/>
          <w:color w:val="000000"/>
          <w:sz w:val="32"/>
          <w:szCs w:val="32"/>
        </w:rPr>
        <w:t>，实名提交书面意见，学院推荐免试研究生工作小组负责</w:t>
      </w:r>
      <w:r>
        <w:rPr>
          <w:rFonts w:ascii="仿宋_GB2312" w:hAnsi="华文仿宋" w:eastAsia="仿宋_GB2312" w:cs="Times New Roman"/>
          <w:color w:val="000000"/>
          <w:sz w:val="32"/>
          <w:szCs w:val="32"/>
        </w:rPr>
        <w:t>核查</w:t>
      </w:r>
      <w:r>
        <w:rPr>
          <w:rFonts w:hint="eastAsia" w:ascii="仿宋_GB2312" w:hAnsi="华文仿宋" w:eastAsia="仿宋_GB2312" w:cs="Times New Roman"/>
          <w:color w:val="000000"/>
          <w:sz w:val="32"/>
          <w:szCs w:val="32"/>
        </w:rPr>
        <w:t>。</w:t>
      </w:r>
    </w:p>
    <w:p w14:paraId="41E31FD1">
      <w:pPr>
        <w:widowControl/>
        <w:spacing w:line="360" w:lineRule="auto"/>
        <w:ind w:left="560"/>
        <w:jc w:val="left"/>
        <w:rPr>
          <w:rFonts w:ascii="宋体" w:hAnsi="宋体"/>
          <w:szCs w:val="21"/>
        </w:rPr>
      </w:pPr>
    </w:p>
    <w:p w14:paraId="17F45110">
      <w:pPr>
        <w:widowControl/>
        <w:spacing w:line="360" w:lineRule="auto"/>
        <w:jc w:val="left"/>
        <w:rPr>
          <w:rFonts w:ascii="宋体" w:hAnsi="宋体" w:eastAsia="宋体"/>
          <w:b/>
          <w:szCs w:val="21"/>
        </w:rPr>
      </w:pPr>
      <w:r>
        <w:rPr>
          <w:rFonts w:ascii="宋体" w:hAnsi="宋体" w:eastAsia="宋体"/>
          <w:b/>
          <w:szCs w:val="21"/>
        </w:rPr>
        <w:br w:type="page"/>
      </w:r>
    </w:p>
    <w:p w14:paraId="07DD44B0">
      <w:pPr>
        <w:widowControl/>
        <w:spacing w:line="360" w:lineRule="auto"/>
        <w:jc w:val="left"/>
        <w:rPr>
          <w:rFonts w:ascii="宋体" w:hAnsi="宋体" w:eastAsia="宋体"/>
          <w:b/>
          <w:szCs w:val="21"/>
        </w:rPr>
      </w:pPr>
      <w:r>
        <w:rPr>
          <w:rFonts w:hint="eastAsia" w:ascii="宋体" w:hAnsi="宋体" w:eastAsia="宋体"/>
          <w:b/>
          <w:szCs w:val="21"/>
        </w:rPr>
        <w:t>附件</w:t>
      </w:r>
    </w:p>
    <w:p w14:paraId="7A2ECAA4">
      <w:pPr>
        <w:pStyle w:val="3"/>
        <w:adjustRightInd w:val="0"/>
        <w:snapToGrid w:val="0"/>
        <w:spacing w:before="0" w:beforeLines="0" w:after="0" w:line="360" w:lineRule="auto"/>
        <w:ind w:left="0" w:leftChars="0" w:firstLine="0" w:firstLineChars="0"/>
        <w:jc w:val="center"/>
        <w:rPr>
          <w:rFonts w:ascii="宋体" w:hAnsi="宋体"/>
          <w:b/>
          <w:kern w:val="0"/>
          <w:sz w:val="24"/>
        </w:rPr>
      </w:pPr>
      <w:r>
        <w:rPr>
          <w:rFonts w:hint="eastAsia" w:ascii="宋体" w:hAnsi="宋体"/>
          <w:b/>
          <w:kern w:val="0"/>
          <w:sz w:val="24"/>
        </w:rPr>
        <w:t>计分排序方法</w:t>
      </w:r>
    </w:p>
    <w:p w14:paraId="5566751D">
      <w:pPr>
        <w:pStyle w:val="3"/>
        <w:adjustRightInd w:val="0"/>
        <w:snapToGrid w:val="0"/>
        <w:spacing w:before="0" w:beforeLines="0" w:after="0" w:line="360" w:lineRule="auto"/>
        <w:ind w:left="0" w:leftChars="0" w:firstLine="480"/>
        <w:rPr>
          <w:rFonts w:ascii="宋体" w:hAnsi="宋体"/>
          <w:kern w:val="0"/>
          <w:sz w:val="24"/>
        </w:rPr>
      </w:pPr>
    </w:p>
    <w:p w14:paraId="4E957513">
      <w:pPr>
        <w:pStyle w:val="3"/>
        <w:adjustRightInd w:val="0"/>
        <w:snapToGrid w:val="0"/>
        <w:spacing w:before="0" w:beforeLines="0" w:after="0" w:line="360" w:lineRule="auto"/>
        <w:ind w:left="0" w:leftChars="0" w:firstLine="480"/>
        <w:rPr>
          <w:rFonts w:ascii="宋体" w:hAnsi="宋体"/>
          <w:kern w:val="0"/>
          <w:sz w:val="24"/>
        </w:rPr>
      </w:pPr>
      <w:r>
        <w:rPr>
          <w:rFonts w:hint="eastAsia" w:ascii="宋体" w:hAnsi="宋体"/>
          <w:kern w:val="0"/>
          <w:sz w:val="24"/>
        </w:rPr>
        <w:t>总分为1</w:t>
      </w:r>
      <w:r>
        <w:rPr>
          <w:rFonts w:ascii="宋体" w:hAnsi="宋体"/>
          <w:kern w:val="0"/>
          <w:sz w:val="24"/>
        </w:rPr>
        <w:t>00</w:t>
      </w:r>
      <w:r>
        <w:rPr>
          <w:rFonts w:hint="eastAsia" w:ascii="宋体" w:hAnsi="宋体"/>
          <w:kern w:val="0"/>
          <w:sz w:val="24"/>
        </w:rPr>
        <w:t>分，由专业课程成绩和综合计分项目两部分构成，其中专业课程平均学分绩的</w:t>
      </w:r>
      <w:r>
        <w:rPr>
          <w:rFonts w:ascii="宋体" w:hAnsi="宋体"/>
          <w:kern w:val="0"/>
          <w:sz w:val="24"/>
        </w:rPr>
        <w:t>权重</w:t>
      </w:r>
      <w:r>
        <w:rPr>
          <w:rFonts w:hint="eastAsia" w:ascii="宋体" w:hAnsi="宋体"/>
          <w:kern w:val="0"/>
          <w:sz w:val="24"/>
        </w:rPr>
        <w:t>为</w:t>
      </w:r>
      <w:r>
        <w:rPr>
          <w:rFonts w:ascii="宋体" w:hAnsi="宋体"/>
          <w:kern w:val="0"/>
          <w:sz w:val="24"/>
        </w:rPr>
        <w:t>85%</w:t>
      </w:r>
      <w:r>
        <w:rPr>
          <w:rFonts w:hint="eastAsia" w:ascii="宋体" w:hAnsi="宋体"/>
          <w:kern w:val="0"/>
          <w:sz w:val="24"/>
        </w:rPr>
        <w:t>，综合计分项目的权重为1</w:t>
      </w:r>
      <w:r>
        <w:rPr>
          <w:rFonts w:ascii="宋体" w:hAnsi="宋体"/>
          <w:kern w:val="0"/>
          <w:sz w:val="24"/>
        </w:rPr>
        <w:t>5%</w:t>
      </w:r>
      <w:r>
        <w:rPr>
          <w:rFonts w:hint="eastAsia" w:ascii="宋体" w:hAnsi="宋体"/>
          <w:kern w:val="0"/>
          <w:sz w:val="24"/>
        </w:rPr>
        <w:t>。</w:t>
      </w:r>
    </w:p>
    <w:p w14:paraId="2306DADF">
      <w:pPr>
        <w:pStyle w:val="3"/>
        <w:adjustRightInd w:val="0"/>
        <w:snapToGrid w:val="0"/>
        <w:spacing w:before="0" w:beforeLines="0" w:after="0" w:line="360" w:lineRule="auto"/>
        <w:ind w:left="0" w:leftChars="0" w:firstLine="0" w:firstLineChars="0"/>
        <w:rPr>
          <w:rFonts w:ascii="宋体" w:hAnsi="宋体"/>
          <w:b/>
          <w:kern w:val="0"/>
          <w:sz w:val="24"/>
        </w:rPr>
      </w:pPr>
      <w:r>
        <w:rPr>
          <w:rFonts w:hint="eastAsia" w:ascii="宋体" w:hAnsi="宋体"/>
          <w:b/>
          <w:kern w:val="0"/>
          <w:sz w:val="24"/>
        </w:rPr>
        <w:t>一、专业成绩（85分）</w:t>
      </w:r>
    </w:p>
    <w:p w14:paraId="24D72A8D">
      <w:pPr>
        <w:pStyle w:val="3"/>
        <w:adjustRightInd w:val="0"/>
        <w:snapToGrid w:val="0"/>
        <w:spacing w:before="0" w:beforeLines="0" w:after="0" w:line="360" w:lineRule="auto"/>
        <w:ind w:left="0" w:leftChars="0" w:firstLine="480"/>
        <w:rPr>
          <w:rFonts w:ascii="宋体" w:hAnsi="宋体"/>
          <w:kern w:val="0"/>
          <w:sz w:val="24"/>
        </w:rPr>
      </w:pPr>
      <w:r>
        <w:rPr>
          <w:rFonts w:ascii="宋体" w:hAnsi="宋体"/>
          <w:kern w:val="0"/>
          <w:sz w:val="24"/>
        </w:rPr>
        <w:t>根据校教务部（研究生院）和培养方案计算</w:t>
      </w:r>
      <w:r>
        <w:rPr>
          <w:rFonts w:hint="eastAsia" w:ascii="宋体" w:hAnsi="宋体"/>
          <w:kern w:val="0"/>
          <w:sz w:val="24"/>
        </w:rPr>
        <w:t>专业课程平均学分绩。</w:t>
      </w:r>
    </w:p>
    <w:p w14:paraId="29154E52">
      <w:pPr>
        <w:pStyle w:val="3"/>
        <w:adjustRightInd w:val="0"/>
        <w:snapToGrid w:val="0"/>
        <w:spacing w:before="0" w:beforeLines="0" w:after="0" w:line="360" w:lineRule="auto"/>
        <w:ind w:left="0" w:leftChars="0" w:firstLine="480"/>
        <w:rPr>
          <w:rFonts w:ascii="宋体" w:hAnsi="宋体"/>
          <w:kern w:val="0"/>
          <w:sz w:val="24"/>
        </w:rPr>
      </w:pPr>
      <w:r>
        <w:rPr>
          <w:rFonts w:ascii="宋体" w:hAnsi="宋体"/>
          <w:kern w:val="0"/>
          <w:sz w:val="24"/>
        </w:rPr>
        <w:t>《</w:t>
      </w:r>
      <w:r>
        <w:rPr>
          <w:rFonts w:hint="eastAsia" w:ascii="宋体" w:hAnsi="宋体"/>
          <w:kern w:val="0"/>
          <w:sz w:val="24"/>
        </w:rPr>
        <w:t>北京师范大学</w:t>
      </w:r>
      <w:r>
        <w:rPr>
          <w:rFonts w:ascii="宋体" w:hAnsi="宋体"/>
          <w:kern w:val="0"/>
          <w:sz w:val="24"/>
        </w:rPr>
        <w:t>本科生成绩管理办法》</w:t>
      </w:r>
      <w:r>
        <w:rPr>
          <w:rFonts w:hint="eastAsia" w:ascii="宋体" w:hAnsi="宋体"/>
          <w:kern w:val="0"/>
          <w:sz w:val="24"/>
        </w:rPr>
        <w:t>（</w:t>
      </w:r>
      <w:r>
        <w:rPr>
          <w:rFonts w:ascii="宋体" w:hAnsi="宋体"/>
          <w:kern w:val="0"/>
          <w:sz w:val="24"/>
        </w:rPr>
        <w:t>师教〔2019〕5号</w:t>
      </w:r>
      <w:r>
        <w:rPr>
          <w:rFonts w:hint="eastAsia" w:ascii="宋体" w:hAnsi="宋体"/>
          <w:kern w:val="0"/>
          <w:sz w:val="24"/>
        </w:rPr>
        <w:t>）规定</w:t>
      </w:r>
      <w:r>
        <w:rPr>
          <w:rFonts w:ascii="宋体" w:hAnsi="宋体"/>
          <w:kern w:val="0"/>
          <w:sz w:val="24"/>
        </w:rPr>
        <w:t>，</w:t>
      </w:r>
      <w:r>
        <w:rPr>
          <w:rFonts w:hint="eastAsia" w:ascii="宋体" w:hAnsi="宋体"/>
          <w:kern w:val="0"/>
          <w:sz w:val="24"/>
        </w:rPr>
        <w:t>《北京师范大学学生原始成绩表》如实记载学生在课程修读过程中出现的各类情况，包括但不限于重修、违纪、旷考、取消资格等，是校内学籍处理、奖学金评定、申请推免研究生资格等工作的依据。学</w:t>
      </w:r>
      <w:r>
        <w:rPr>
          <w:rFonts w:ascii="宋体" w:hAnsi="宋体"/>
          <w:kern w:val="0"/>
          <w:sz w:val="24"/>
        </w:rPr>
        <w:t>生申请</w:t>
      </w:r>
      <w:r>
        <w:rPr>
          <w:rFonts w:hint="eastAsia" w:ascii="宋体" w:hAnsi="宋体"/>
          <w:kern w:val="0"/>
          <w:sz w:val="24"/>
        </w:rPr>
        <w:t>推荐免试攻读研究生资格</w:t>
      </w:r>
      <w:r>
        <w:rPr>
          <w:rFonts w:ascii="宋体" w:hAnsi="宋体"/>
          <w:kern w:val="0"/>
          <w:sz w:val="24"/>
        </w:rPr>
        <w:t>以原始成绩表为准</w:t>
      </w:r>
      <w:r>
        <w:rPr>
          <w:rFonts w:hint="eastAsia" w:ascii="宋体" w:hAnsi="宋体"/>
          <w:kern w:val="0"/>
          <w:sz w:val="24"/>
        </w:rPr>
        <w:t>，且申请者应该在前六个学期修读和完成全部的计入推免课程，无故不修读或推迟修读则没有申请资格。</w:t>
      </w:r>
    </w:p>
    <w:p w14:paraId="6D74457C">
      <w:pPr>
        <w:pStyle w:val="3"/>
        <w:adjustRightInd w:val="0"/>
        <w:snapToGrid w:val="0"/>
        <w:spacing w:before="0" w:beforeLines="0" w:after="0" w:line="360" w:lineRule="auto"/>
        <w:ind w:left="0" w:leftChars="0" w:firstLine="480"/>
        <w:rPr>
          <w:rFonts w:ascii="宋体" w:hAnsi="宋体"/>
          <w:kern w:val="0"/>
          <w:sz w:val="24"/>
        </w:rPr>
      </w:pPr>
    </w:p>
    <w:p w14:paraId="0BC2D33C">
      <w:pPr>
        <w:pStyle w:val="3"/>
        <w:adjustRightInd w:val="0"/>
        <w:snapToGrid w:val="0"/>
        <w:spacing w:before="0" w:beforeLines="0" w:after="0" w:line="360" w:lineRule="auto"/>
        <w:ind w:left="0" w:leftChars="0" w:firstLine="0" w:firstLineChars="0"/>
        <w:rPr>
          <w:rFonts w:ascii="宋体" w:hAnsi="宋体"/>
          <w:b/>
          <w:kern w:val="0"/>
          <w:sz w:val="24"/>
        </w:rPr>
      </w:pPr>
      <w:r>
        <w:rPr>
          <w:rFonts w:hint="eastAsia" w:ascii="宋体" w:hAnsi="宋体"/>
          <w:b/>
          <w:kern w:val="0"/>
          <w:sz w:val="24"/>
        </w:rPr>
        <w:t>二、综合计分项目（15分）</w:t>
      </w:r>
    </w:p>
    <w:p w14:paraId="2261261C">
      <w:pPr>
        <w:pStyle w:val="3"/>
        <w:adjustRightInd w:val="0"/>
        <w:snapToGrid w:val="0"/>
        <w:spacing w:before="0" w:beforeLines="0" w:after="0" w:line="360" w:lineRule="auto"/>
        <w:ind w:left="0" w:leftChars="0" w:firstLine="0" w:firstLineChars="0"/>
        <w:rPr>
          <w:rFonts w:ascii="宋体" w:hAnsi="宋体"/>
          <w:b/>
          <w:kern w:val="0"/>
          <w:sz w:val="24"/>
        </w:rPr>
      </w:pPr>
      <w:r>
        <w:rPr>
          <w:rFonts w:hint="eastAsia" w:ascii="宋体" w:hAnsi="宋体"/>
          <w:b/>
          <w:kern w:val="0"/>
          <w:sz w:val="24"/>
        </w:rPr>
        <w:t>（一）科研项目</w:t>
      </w:r>
    </w:p>
    <w:p w14:paraId="67B73522">
      <w:pPr>
        <w:pStyle w:val="3"/>
        <w:adjustRightInd w:val="0"/>
        <w:snapToGrid w:val="0"/>
        <w:spacing w:before="0" w:beforeLines="0" w:after="0" w:line="360" w:lineRule="auto"/>
        <w:ind w:left="0" w:leftChars="0" w:firstLine="480"/>
        <w:rPr>
          <w:rFonts w:ascii="宋体" w:hAnsi="宋体"/>
          <w:kern w:val="0"/>
          <w:sz w:val="24"/>
        </w:rPr>
      </w:pPr>
      <w:r>
        <w:rPr>
          <w:rFonts w:hint="eastAsia" w:ascii="宋体" w:hAnsi="宋体"/>
          <w:kern w:val="0"/>
          <w:sz w:val="24"/>
        </w:rPr>
        <w:t>科研项目加分</w:t>
      </w:r>
      <w:r>
        <w:rPr>
          <w:rFonts w:ascii="宋体" w:hAnsi="宋体"/>
          <w:kern w:val="0"/>
          <w:sz w:val="24"/>
        </w:rPr>
        <w:t>最高分值为3分。</w:t>
      </w:r>
    </w:p>
    <w:p w14:paraId="5937DED4">
      <w:pPr>
        <w:pStyle w:val="3"/>
        <w:adjustRightInd w:val="0"/>
        <w:snapToGrid w:val="0"/>
        <w:spacing w:before="0" w:beforeLines="0" w:after="0" w:line="360" w:lineRule="auto"/>
        <w:ind w:left="0" w:leftChars="0" w:firstLine="480"/>
        <w:rPr>
          <w:rFonts w:ascii="宋体" w:hAnsi="宋体"/>
          <w:kern w:val="0"/>
          <w:sz w:val="24"/>
        </w:rPr>
      </w:pPr>
      <w:r>
        <w:rPr>
          <w:rFonts w:ascii="宋体" w:hAnsi="宋体"/>
          <w:kern w:val="0"/>
          <w:sz w:val="24"/>
        </w:rPr>
        <w:t>纳入科研</w:t>
      </w:r>
      <w:r>
        <w:rPr>
          <w:rFonts w:hint="eastAsia" w:ascii="宋体" w:hAnsi="宋体"/>
          <w:kern w:val="0"/>
          <w:sz w:val="24"/>
        </w:rPr>
        <w:t>项目加分的有：</w:t>
      </w:r>
      <w:r>
        <w:rPr>
          <w:rFonts w:ascii="宋体" w:hAnsi="宋体"/>
          <w:kern w:val="0"/>
          <w:sz w:val="24"/>
        </w:rPr>
        <w:t>国家级创业实践项目、国家级创新训练和创业训练项目、北京市大学生科学研究与创业行动计划项目</w:t>
      </w:r>
      <w:r>
        <w:rPr>
          <w:rFonts w:hint="eastAsia" w:ascii="宋体" w:hAnsi="宋体"/>
          <w:kern w:val="0"/>
          <w:sz w:val="24"/>
        </w:rPr>
        <w:t>、</w:t>
      </w:r>
      <w:r>
        <w:rPr>
          <w:rFonts w:ascii="宋体" w:hAnsi="宋体"/>
          <w:kern w:val="0"/>
          <w:sz w:val="24"/>
        </w:rPr>
        <w:t>校级本科生科研基金项目</w:t>
      </w:r>
      <w:r>
        <w:rPr>
          <w:rFonts w:hint="eastAsia" w:ascii="宋体" w:hAnsi="宋体"/>
          <w:kern w:val="0"/>
          <w:sz w:val="24"/>
        </w:rPr>
        <w:t>。</w:t>
      </w:r>
    </w:p>
    <w:p w14:paraId="77F7AFC4">
      <w:pPr>
        <w:pStyle w:val="3"/>
        <w:adjustRightInd w:val="0"/>
        <w:snapToGrid w:val="0"/>
        <w:spacing w:before="0" w:beforeLines="0" w:after="0" w:line="360" w:lineRule="auto"/>
        <w:ind w:left="0" w:leftChars="0" w:firstLine="0" w:firstLineChars="0"/>
        <w:jc w:val="center"/>
        <w:rPr>
          <w:rFonts w:ascii="宋体" w:hAnsi="宋体"/>
          <w:kern w:val="0"/>
          <w:szCs w:val="21"/>
        </w:rPr>
      </w:pPr>
      <w:r>
        <w:rPr>
          <w:rFonts w:ascii="宋体" w:hAnsi="宋体"/>
          <w:kern w:val="0"/>
          <w:szCs w:val="21"/>
        </w:rPr>
        <w:t>表</w:t>
      </w:r>
      <w:r>
        <w:rPr>
          <w:rFonts w:hint="eastAsia" w:ascii="宋体" w:hAnsi="宋体"/>
          <w:kern w:val="0"/>
          <w:szCs w:val="21"/>
        </w:rPr>
        <w:t>1</w:t>
      </w:r>
      <w:r>
        <w:rPr>
          <w:rFonts w:ascii="宋体" w:hAnsi="宋体"/>
          <w:kern w:val="0"/>
          <w:szCs w:val="21"/>
        </w:rPr>
        <w:t xml:space="preserve"> 科研</w:t>
      </w:r>
      <w:r>
        <w:rPr>
          <w:rFonts w:hint="eastAsia" w:ascii="宋体" w:hAnsi="宋体"/>
          <w:kern w:val="0"/>
          <w:szCs w:val="21"/>
        </w:rPr>
        <w:t>项目</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3"/>
        <w:gridCol w:w="532"/>
        <w:gridCol w:w="533"/>
        <w:gridCol w:w="533"/>
        <w:gridCol w:w="533"/>
        <w:gridCol w:w="533"/>
        <w:gridCol w:w="533"/>
        <w:gridCol w:w="533"/>
        <w:gridCol w:w="533"/>
      </w:tblGrid>
      <w:tr w14:paraId="10193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14:paraId="668EB0E1">
            <w:pPr>
              <w:jc w:val="center"/>
              <w:rPr>
                <w:rFonts w:ascii="宋体" w:hAnsi="宋体" w:eastAsia="宋体" w:cs="宋体"/>
                <w:kern w:val="0"/>
                <w:sz w:val="18"/>
                <w:szCs w:val="18"/>
              </w:rPr>
            </w:pPr>
            <w:r>
              <w:rPr>
                <w:rFonts w:hint="eastAsia" w:ascii="宋体" w:hAnsi="宋体" w:eastAsia="宋体" w:cs="宋体"/>
                <w:kern w:val="0"/>
                <w:sz w:val="18"/>
                <w:szCs w:val="18"/>
              </w:rPr>
              <w:t>类别</w:t>
            </w:r>
          </w:p>
        </w:tc>
        <w:tc>
          <w:tcPr>
            <w:tcW w:w="0" w:type="auto"/>
            <w:gridSpan w:val="4"/>
          </w:tcPr>
          <w:p w14:paraId="0B249B0E">
            <w:pPr>
              <w:jc w:val="center"/>
              <w:rPr>
                <w:rFonts w:ascii="宋体" w:hAnsi="宋体" w:eastAsia="宋体"/>
                <w:sz w:val="18"/>
                <w:szCs w:val="18"/>
              </w:rPr>
            </w:pPr>
            <w:r>
              <w:rPr>
                <w:rFonts w:hint="eastAsia" w:ascii="宋体" w:hAnsi="宋体" w:eastAsia="宋体"/>
                <w:sz w:val="18"/>
                <w:szCs w:val="18"/>
              </w:rPr>
              <w:t>主持人</w:t>
            </w:r>
          </w:p>
        </w:tc>
        <w:tc>
          <w:tcPr>
            <w:tcW w:w="0" w:type="auto"/>
            <w:gridSpan w:val="4"/>
          </w:tcPr>
          <w:p w14:paraId="165D3078">
            <w:pPr>
              <w:jc w:val="center"/>
              <w:rPr>
                <w:rFonts w:ascii="宋体" w:hAnsi="宋体" w:eastAsia="宋体"/>
                <w:sz w:val="18"/>
                <w:szCs w:val="18"/>
              </w:rPr>
            </w:pPr>
            <w:r>
              <w:rPr>
                <w:rFonts w:hint="eastAsia" w:ascii="宋体" w:hAnsi="宋体" w:eastAsia="宋体"/>
                <w:sz w:val="18"/>
                <w:szCs w:val="18"/>
              </w:rPr>
              <w:t>参加人</w:t>
            </w:r>
          </w:p>
        </w:tc>
      </w:tr>
      <w:tr w14:paraId="11DBD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14:paraId="3175E86F">
            <w:pPr>
              <w:jc w:val="center"/>
              <w:rPr>
                <w:rFonts w:ascii="宋体" w:hAnsi="宋体" w:eastAsia="宋体" w:cs="宋体"/>
                <w:kern w:val="0"/>
                <w:sz w:val="18"/>
                <w:szCs w:val="18"/>
              </w:rPr>
            </w:pPr>
          </w:p>
        </w:tc>
        <w:tc>
          <w:tcPr>
            <w:tcW w:w="0" w:type="auto"/>
          </w:tcPr>
          <w:p w14:paraId="1362ADFD">
            <w:pPr>
              <w:jc w:val="center"/>
              <w:rPr>
                <w:rFonts w:ascii="宋体" w:hAnsi="宋体" w:eastAsia="宋体"/>
                <w:sz w:val="18"/>
                <w:szCs w:val="18"/>
              </w:rPr>
            </w:pPr>
            <w:r>
              <w:rPr>
                <w:rFonts w:hint="eastAsia" w:ascii="宋体" w:hAnsi="宋体" w:eastAsia="宋体"/>
                <w:sz w:val="18"/>
                <w:szCs w:val="18"/>
              </w:rPr>
              <w:t>立项</w:t>
            </w:r>
          </w:p>
        </w:tc>
        <w:tc>
          <w:tcPr>
            <w:tcW w:w="0" w:type="auto"/>
          </w:tcPr>
          <w:p w14:paraId="4BB97736">
            <w:pPr>
              <w:jc w:val="center"/>
              <w:rPr>
                <w:rFonts w:ascii="宋体" w:hAnsi="宋体" w:eastAsia="宋体"/>
                <w:sz w:val="18"/>
                <w:szCs w:val="18"/>
              </w:rPr>
            </w:pPr>
            <w:r>
              <w:rPr>
                <w:rFonts w:hint="eastAsia" w:ascii="宋体" w:hAnsi="宋体" w:eastAsia="宋体"/>
                <w:sz w:val="18"/>
                <w:szCs w:val="18"/>
              </w:rPr>
              <w:t>中期</w:t>
            </w:r>
          </w:p>
        </w:tc>
        <w:tc>
          <w:tcPr>
            <w:tcW w:w="0" w:type="auto"/>
          </w:tcPr>
          <w:p w14:paraId="251F2437">
            <w:pPr>
              <w:jc w:val="center"/>
              <w:rPr>
                <w:rFonts w:ascii="宋体" w:hAnsi="宋体" w:eastAsia="宋体"/>
                <w:sz w:val="18"/>
                <w:szCs w:val="18"/>
              </w:rPr>
            </w:pPr>
            <w:r>
              <w:rPr>
                <w:rFonts w:hint="eastAsia" w:ascii="宋体" w:hAnsi="宋体" w:eastAsia="宋体"/>
                <w:sz w:val="18"/>
                <w:szCs w:val="18"/>
              </w:rPr>
              <w:t>结项</w:t>
            </w:r>
          </w:p>
        </w:tc>
        <w:tc>
          <w:tcPr>
            <w:tcW w:w="0" w:type="auto"/>
          </w:tcPr>
          <w:p w14:paraId="36BD2467">
            <w:pPr>
              <w:jc w:val="center"/>
              <w:rPr>
                <w:rFonts w:ascii="宋体" w:hAnsi="宋体" w:eastAsia="宋体"/>
                <w:sz w:val="18"/>
                <w:szCs w:val="18"/>
              </w:rPr>
            </w:pPr>
            <w:r>
              <w:rPr>
                <w:rFonts w:hint="eastAsia" w:ascii="宋体" w:hAnsi="宋体" w:eastAsia="宋体"/>
                <w:sz w:val="18"/>
                <w:szCs w:val="18"/>
              </w:rPr>
              <w:t>优秀</w:t>
            </w:r>
          </w:p>
        </w:tc>
        <w:tc>
          <w:tcPr>
            <w:tcW w:w="0" w:type="auto"/>
          </w:tcPr>
          <w:p w14:paraId="112A55C4">
            <w:pPr>
              <w:jc w:val="center"/>
              <w:rPr>
                <w:rFonts w:ascii="宋体" w:hAnsi="宋体" w:eastAsia="宋体"/>
                <w:sz w:val="18"/>
                <w:szCs w:val="18"/>
              </w:rPr>
            </w:pPr>
            <w:r>
              <w:rPr>
                <w:rFonts w:hint="eastAsia" w:ascii="宋体" w:hAnsi="宋体" w:eastAsia="宋体"/>
                <w:sz w:val="18"/>
                <w:szCs w:val="18"/>
              </w:rPr>
              <w:t>立项</w:t>
            </w:r>
          </w:p>
        </w:tc>
        <w:tc>
          <w:tcPr>
            <w:tcW w:w="0" w:type="auto"/>
          </w:tcPr>
          <w:p w14:paraId="20290B95">
            <w:pPr>
              <w:jc w:val="center"/>
              <w:rPr>
                <w:rFonts w:ascii="宋体" w:hAnsi="宋体" w:eastAsia="宋体"/>
                <w:sz w:val="18"/>
                <w:szCs w:val="18"/>
              </w:rPr>
            </w:pPr>
            <w:r>
              <w:rPr>
                <w:rFonts w:hint="eastAsia" w:ascii="宋体" w:hAnsi="宋体" w:eastAsia="宋体"/>
                <w:sz w:val="18"/>
                <w:szCs w:val="18"/>
              </w:rPr>
              <w:t>中期</w:t>
            </w:r>
          </w:p>
        </w:tc>
        <w:tc>
          <w:tcPr>
            <w:tcW w:w="0" w:type="auto"/>
          </w:tcPr>
          <w:p w14:paraId="61AE22A0">
            <w:pPr>
              <w:jc w:val="center"/>
              <w:rPr>
                <w:rFonts w:ascii="宋体" w:hAnsi="宋体" w:eastAsia="宋体"/>
                <w:sz w:val="18"/>
                <w:szCs w:val="18"/>
              </w:rPr>
            </w:pPr>
            <w:r>
              <w:rPr>
                <w:rFonts w:hint="eastAsia" w:ascii="宋体" w:hAnsi="宋体" w:eastAsia="宋体"/>
                <w:sz w:val="18"/>
                <w:szCs w:val="18"/>
              </w:rPr>
              <w:t>结项</w:t>
            </w:r>
          </w:p>
        </w:tc>
        <w:tc>
          <w:tcPr>
            <w:tcW w:w="0" w:type="auto"/>
          </w:tcPr>
          <w:p w14:paraId="7073499C">
            <w:pPr>
              <w:jc w:val="center"/>
              <w:rPr>
                <w:rFonts w:ascii="宋体" w:hAnsi="宋体" w:eastAsia="宋体"/>
                <w:sz w:val="18"/>
                <w:szCs w:val="18"/>
              </w:rPr>
            </w:pPr>
            <w:r>
              <w:rPr>
                <w:rFonts w:hint="eastAsia" w:ascii="宋体" w:hAnsi="宋体" w:eastAsia="宋体"/>
                <w:sz w:val="18"/>
                <w:szCs w:val="18"/>
              </w:rPr>
              <w:t>优秀</w:t>
            </w:r>
          </w:p>
        </w:tc>
      </w:tr>
      <w:tr w14:paraId="78A29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3AFAA08A">
            <w:pPr>
              <w:rPr>
                <w:rFonts w:ascii="宋体" w:hAnsi="宋体" w:eastAsia="宋体"/>
                <w:sz w:val="18"/>
                <w:szCs w:val="18"/>
              </w:rPr>
            </w:pPr>
            <w:r>
              <w:rPr>
                <w:rFonts w:hint="eastAsia" w:ascii="宋体" w:hAnsi="宋体" w:eastAsia="宋体" w:cs="宋体"/>
                <w:kern w:val="0"/>
                <w:sz w:val="18"/>
                <w:szCs w:val="18"/>
              </w:rPr>
              <w:t>国家级创业实践项目</w:t>
            </w:r>
          </w:p>
        </w:tc>
        <w:tc>
          <w:tcPr>
            <w:tcW w:w="0" w:type="auto"/>
            <w:vAlign w:val="center"/>
          </w:tcPr>
          <w:p w14:paraId="3BED941E">
            <w:pPr>
              <w:jc w:val="center"/>
              <w:rPr>
                <w:rFonts w:ascii="宋体" w:hAnsi="宋体" w:eastAsia="宋体"/>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p>
        </w:tc>
        <w:tc>
          <w:tcPr>
            <w:tcW w:w="0" w:type="auto"/>
            <w:vAlign w:val="center"/>
          </w:tcPr>
          <w:p w14:paraId="24580F67">
            <w:pPr>
              <w:jc w:val="center"/>
              <w:rPr>
                <w:rFonts w:ascii="宋体" w:hAnsi="宋体" w:eastAsia="宋体"/>
                <w:sz w:val="18"/>
                <w:szCs w:val="18"/>
              </w:rPr>
            </w:pPr>
            <w:r>
              <w:rPr>
                <w:rFonts w:hint="eastAsia" w:ascii="宋体" w:hAnsi="宋体" w:eastAsia="宋体" w:cs="宋体"/>
                <w:kern w:val="0"/>
                <w:sz w:val="18"/>
                <w:szCs w:val="18"/>
              </w:rPr>
              <w:t>1.5</w:t>
            </w:r>
          </w:p>
        </w:tc>
        <w:tc>
          <w:tcPr>
            <w:tcW w:w="0" w:type="auto"/>
            <w:vAlign w:val="center"/>
          </w:tcPr>
          <w:p w14:paraId="6153A75A">
            <w:pPr>
              <w:jc w:val="center"/>
              <w:rPr>
                <w:rFonts w:ascii="宋体" w:hAnsi="宋体" w:eastAsia="宋体"/>
                <w:sz w:val="18"/>
                <w:szCs w:val="18"/>
              </w:rPr>
            </w:pPr>
            <w:r>
              <w:rPr>
                <w:rFonts w:hint="eastAsia" w:ascii="宋体" w:hAnsi="宋体" w:eastAsia="宋体" w:cs="宋体"/>
                <w:kern w:val="0"/>
                <w:sz w:val="18"/>
                <w:szCs w:val="18"/>
              </w:rPr>
              <w:t>2</w:t>
            </w:r>
            <w:r>
              <w:rPr>
                <w:rFonts w:ascii="宋体" w:hAnsi="宋体" w:eastAsia="宋体" w:cs="宋体"/>
                <w:kern w:val="0"/>
                <w:sz w:val="18"/>
                <w:szCs w:val="18"/>
              </w:rPr>
              <w:t>.0</w:t>
            </w:r>
          </w:p>
        </w:tc>
        <w:tc>
          <w:tcPr>
            <w:tcW w:w="0" w:type="auto"/>
            <w:vAlign w:val="center"/>
          </w:tcPr>
          <w:p w14:paraId="614805BB">
            <w:pPr>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p>
        </w:tc>
        <w:tc>
          <w:tcPr>
            <w:tcW w:w="0" w:type="auto"/>
            <w:vAlign w:val="center"/>
          </w:tcPr>
          <w:p w14:paraId="2310AF34">
            <w:pPr>
              <w:jc w:val="center"/>
              <w:rPr>
                <w:rFonts w:ascii="宋体" w:hAnsi="宋体" w:eastAsia="宋体"/>
                <w:sz w:val="18"/>
                <w:szCs w:val="18"/>
              </w:rPr>
            </w:pPr>
            <w:r>
              <w:rPr>
                <w:rFonts w:hint="eastAsia" w:ascii="宋体" w:hAnsi="宋体" w:eastAsia="宋体" w:cs="宋体"/>
                <w:kern w:val="0"/>
                <w:sz w:val="18"/>
                <w:szCs w:val="18"/>
              </w:rPr>
              <w:t>0.8</w:t>
            </w:r>
          </w:p>
        </w:tc>
        <w:tc>
          <w:tcPr>
            <w:tcW w:w="0" w:type="auto"/>
            <w:vAlign w:val="center"/>
          </w:tcPr>
          <w:p w14:paraId="521E1051">
            <w:pPr>
              <w:jc w:val="center"/>
              <w:rPr>
                <w:rFonts w:ascii="宋体" w:hAnsi="宋体" w:eastAsia="宋体"/>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p>
        </w:tc>
        <w:tc>
          <w:tcPr>
            <w:tcW w:w="0" w:type="auto"/>
            <w:vAlign w:val="center"/>
          </w:tcPr>
          <w:p w14:paraId="6664D6A1">
            <w:pPr>
              <w:jc w:val="center"/>
              <w:rPr>
                <w:rFonts w:ascii="宋体" w:hAnsi="宋体" w:eastAsia="宋体"/>
                <w:sz w:val="18"/>
                <w:szCs w:val="18"/>
              </w:rPr>
            </w:pPr>
            <w:r>
              <w:rPr>
                <w:rFonts w:hint="eastAsia" w:ascii="宋体" w:hAnsi="宋体" w:eastAsia="宋体" w:cs="宋体"/>
                <w:kern w:val="0"/>
                <w:sz w:val="18"/>
                <w:szCs w:val="18"/>
              </w:rPr>
              <w:t>1.5</w:t>
            </w:r>
          </w:p>
        </w:tc>
        <w:tc>
          <w:tcPr>
            <w:tcW w:w="0" w:type="auto"/>
            <w:vAlign w:val="center"/>
          </w:tcPr>
          <w:p w14:paraId="458ACB36">
            <w:pPr>
              <w:jc w:val="center"/>
              <w:rPr>
                <w:rFonts w:ascii="宋体" w:hAnsi="宋体" w:eastAsia="宋体" w:cs="宋体"/>
                <w:kern w:val="0"/>
                <w:sz w:val="18"/>
                <w:szCs w:val="18"/>
              </w:rPr>
            </w:pPr>
            <w:r>
              <w:rPr>
                <w:rFonts w:hint="eastAsia" w:ascii="宋体" w:hAnsi="宋体" w:eastAsia="宋体" w:cs="宋体"/>
                <w:kern w:val="0"/>
                <w:sz w:val="18"/>
                <w:szCs w:val="18"/>
              </w:rPr>
              <w:t>0.5</w:t>
            </w:r>
          </w:p>
        </w:tc>
      </w:tr>
      <w:tr w14:paraId="5ED21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11D18747">
            <w:pPr>
              <w:rPr>
                <w:rFonts w:ascii="宋体" w:hAnsi="宋体" w:eastAsia="宋体" w:cs="宋体"/>
                <w:kern w:val="0"/>
                <w:sz w:val="18"/>
                <w:szCs w:val="18"/>
              </w:rPr>
            </w:pPr>
            <w:r>
              <w:rPr>
                <w:rFonts w:hint="eastAsia" w:ascii="宋体" w:hAnsi="宋体" w:eastAsia="宋体" w:cs="宋体"/>
                <w:kern w:val="0"/>
                <w:sz w:val="18"/>
                <w:szCs w:val="18"/>
              </w:rPr>
              <w:t>国家级创新训练和创业训练项目</w:t>
            </w:r>
          </w:p>
        </w:tc>
        <w:tc>
          <w:tcPr>
            <w:tcW w:w="0" w:type="auto"/>
            <w:vAlign w:val="center"/>
          </w:tcPr>
          <w:p w14:paraId="2E3F686A">
            <w:pPr>
              <w:jc w:val="center"/>
              <w:rPr>
                <w:rFonts w:ascii="宋体" w:hAnsi="宋体" w:eastAsia="宋体"/>
                <w:sz w:val="18"/>
                <w:szCs w:val="18"/>
              </w:rPr>
            </w:pPr>
            <w:r>
              <w:rPr>
                <w:rFonts w:hint="eastAsia" w:ascii="宋体" w:hAnsi="宋体" w:eastAsia="宋体"/>
                <w:sz w:val="18"/>
                <w:szCs w:val="18"/>
              </w:rPr>
              <w:t>0.</w:t>
            </w:r>
            <w:r>
              <w:rPr>
                <w:rFonts w:ascii="宋体" w:hAnsi="宋体" w:eastAsia="宋体"/>
                <w:sz w:val="18"/>
                <w:szCs w:val="18"/>
              </w:rPr>
              <w:t>8</w:t>
            </w:r>
          </w:p>
        </w:tc>
        <w:tc>
          <w:tcPr>
            <w:tcW w:w="0" w:type="auto"/>
            <w:vAlign w:val="center"/>
          </w:tcPr>
          <w:p w14:paraId="51957822">
            <w:pPr>
              <w:jc w:val="center"/>
              <w:rPr>
                <w:rFonts w:ascii="宋体" w:hAnsi="宋体" w:eastAsia="宋体"/>
                <w:sz w:val="18"/>
                <w:szCs w:val="18"/>
              </w:rPr>
            </w:pPr>
            <w:r>
              <w:rPr>
                <w:rFonts w:ascii="宋体" w:hAnsi="宋体" w:eastAsia="宋体"/>
                <w:sz w:val="18"/>
                <w:szCs w:val="18"/>
              </w:rPr>
              <w:t>1.2</w:t>
            </w:r>
          </w:p>
        </w:tc>
        <w:tc>
          <w:tcPr>
            <w:tcW w:w="0" w:type="auto"/>
            <w:vAlign w:val="center"/>
          </w:tcPr>
          <w:p w14:paraId="6E2E9115">
            <w:pPr>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6</w:t>
            </w:r>
          </w:p>
        </w:tc>
        <w:tc>
          <w:tcPr>
            <w:tcW w:w="0" w:type="auto"/>
            <w:vAlign w:val="center"/>
          </w:tcPr>
          <w:p w14:paraId="0B80BF94">
            <w:pPr>
              <w:jc w:val="center"/>
              <w:rPr>
                <w:rFonts w:ascii="宋体" w:hAnsi="宋体" w:eastAsia="宋体"/>
                <w:sz w:val="18"/>
                <w:szCs w:val="18"/>
              </w:rPr>
            </w:pPr>
            <w:r>
              <w:rPr>
                <w:rFonts w:hint="eastAsia" w:ascii="宋体" w:hAnsi="宋体" w:eastAsia="宋体" w:cs="宋体"/>
                <w:kern w:val="0"/>
                <w:sz w:val="18"/>
                <w:szCs w:val="18"/>
              </w:rPr>
              <w:t>0.</w:t>
            </w:r>
            <w:r>
              <w:rPr>
                <w:rFonts w:ascii="宋体" w:hAnsi="宋体" w:eastAsia="宋体" w:cs="宋体"/>
                <w:kern w:val="0"/>
                <w:sz w:val="18"/>
                <w:szCs w:val="18"/>
              </w:rPr>
              <w:t>8</w:t>
            </w:r>
          </w:p>
        </w:tc>
        <w:tc>
          <w:tcPr>
            <w:tcW w:w="0" w:type="auto"/>
            <w:vAlign w:val="center"/>
          </w:tcPr>
          <w:p w14:paraId="6542486F">
            <w:pPr>
              <w:jc w:val="center"/>
              <w:rPr>
                <w:rFonts w:ascii="宋体" w:hAnsi="宋体" w:eastAsia="宋体"/>
                <w:sz w:val="18"/>
                <w:szCs w:val="18"/>
              </w:rPr>
            </w:pPr>
            <w:r>
              <w:rPr>
                <w:rFonts w:hint="eastAsia" w:ascii="宋体" w:hAnsi="宋体" w:eastAsia="宋体"/>
                <w:sz w:val="18"/>
                <w:szCs w:val="18"/>
              </w:rPr>
              <w:t>0.4</w:t>
            </w:r>
          </w:p>
        </w:tc>
        <w:tc>
          <w:tcPr>
            <w:tcW w:w="0" w:type="auto"/>
            <w:vAlign w:val="center"/>
          </w:tcPr>
          <w:p w14:paraId="3AE1C8F4">
            <w:pPr>
              <w:jc w:val="center"/>
              <w:rPr>
                <w:rFonts w:ascii="宋体" w:hAnsi="宋体" w:eastAsia="宋体"/>
                <w:sz w:val="18"/>
                <w:szCs w:val="18"/>
              </w:rPr>
            </w:pPr>
            <w:r>
              <w:rPr>
                <w:rFonts w:hint="eastAsia" w:ascii="宋体" w:hAnsi="宋体" w:eastAsia="宋体"/>
                <w:sz w:val="18"/>
                <w:szCs w:val="18"/>
              </w:rPr>
              <w:t>0.7</w:t>
            </w:r>
          </w:p>
        </w:tc>
        <w:tc>
          <w:tcPr>
            <w:tcW w:w="0" w:type="auto"/>
            <w:vAlign w:val="center"/>
          </w:tcPr>
          <w:p w14:paraId="02E7116F">
            <w:pPr>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.0</w:t>
            </w:r>
          </w:p>
        </w:tc>
        <w:tc>
          <w:tcPr>
            <w:tcW w:w="0" w:type="auto"/>
            <w:vAlign w:val="center"/>
          </w:tcPr>
          <w:p w14:paraId="75948C2A">
            <w:pPr>
              <w:jc w:val="center"/>
              <w:rPr>
                <w:rFonts w:ascii="宋体" w:hAnsi="宋体" w:eastAsia="宋体"/>
                <w:sz w:val="18"/>
                <w:szCs w:val="18"/>
              </w:rPr>
            </w:pPr>
            <w:r>
              <w:rPr>
                <w:rFonts w:hint="eastAsia" w:ascii="宋体" w:hAnsi="宋体" w:eastAsia="宋体" w:cs="宋体"/>
                <w:kern w:val="0"/>
                <w:sz w:val="18"/>
                <w:szCs w:val="18"/>
              </w:rPr>
              <w:t>0.</w:t>
            </w:r>
            <w:r>
              <w:rPr>
                <w:rFonts w:ascii="宋体" w:hAnsi="宋体" w:eastAsia="宋体" w:cs="宋体"/>
                <w:kern w:val="0"/>
                <w:sz w:val="18"/>
                <w:szCs w:val="18"/>
              </w:rPr>
              <w:t>4</w:t>
            </w:r>
          </w:p>
        </w:tc>
      </w:tr>
      <w:tr w14:paraId="34D0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3C55642B">
            <w:pPr>
              <w:rPr>
                <w:rFonts w:ascii="宋体" w:hAnsi="宋体" w:eastAsia="宋体"/>
                <w:sz w:val="18"/>
                <w:szCs w:val="18"/>
                <w:highlight w:val="yellow"/>
              </w:rPr>
            </w:pPr>
            <w:r>
              <w:rPr>
                <w:rFonts w:ascii="宋体" w:hAnsi="宋体" w:eastAsia="宋体" w:cs="宋体"/>
                <w:kern w:val="0"/>
                <w:sz w:val="18"/>
                <w:szCs w:val="18"/>
              </w:rPr>
              <w:t>北京市大学生科学研究与创业行动计划项目</w:t>
            </w:r>
            <w:r>
              <w:rPr>
                <w:rFonts w:hint="eastAsia" w:ascii="宋体" w:hAnsi="宋体" w:eastAsia="宋体" w:cs="宋体"/>
                <w:kern w:val="0"/>
                <w:sz w:val="18"/>
                <w:szCs w:val="18"/>
              </w:rPr>
              <w:t>、北京高校大学生创新创业训练校际合作计划</w:t>
            </w:r>
          </w:p>
        </w:tc>
        <w:tc>
          <w:tcPr>
            <w:tcW w:w="0" w:type="auto"/>
            <w:vAlign w:val="center"/>
          </w:tcPr>
          <w:p w14:paraId="32F0933F">
            <w:pPr>
              <w:jc w:val="center"/>
              <w:rPr>
                <w:rFonts w:ascii="宋体" w:hAnsi="宋体" w:eastAsia="宋体"/>
                <w:sz w:val="18"/>
                <w:szCs w:val="18"/>
              </w:rPr>
            </w:pPr>
            <w:r>
              <w:rPr>
                <w:rFonts w:hint="eastAsia" w:ascii="宋体" w:hAnsi="宋体" w:eastAsia="宋体"/>
                <w:sz w:val="18"/>
                <w:szCs w:val="18"/>
              </w:rPr>
              <w:t>0.4</w:t>
            </w:r>
          </w:p>
        </w:tc>
        <w:tc>
          <w:tcPr>
            <w:tcW w:w="0" w:type="auto"/>
            <w:vAlign w:val="center"/>
          </w:tcPr>
          <w:p w14:paraId="524DB89E">
            <w:pPr>
              <w:jc w:val="center"/>
              <w:rPr>
                <w:rFonts w:ascii="宋体" w:hAnsi="宋体" w:eastAsia="宋体"/>
                <w:sz w:val="18"/>
                <w:szCs w:val="18"/>
              </w:rPr>
            </w:pPr>
            <w:r>
              <w:rPr>
                <w:rFonts w:hint="eastAsia" w:ascii="宋体" w:hAnsi="宋体" w:eastAsia="宋体"/>
                <w:sz w:val="18"/>
                <w:szCs w:val="18"/>
              </w:rPr>
              <w:t>0</w:t>
            </w:r>
            <w:r>
              <w:rPr>
                <w:rFonts w:ascii="宋体" w:hAnsi="宋体" w:eastAsia="宋体"/>
                <w:sz w:val="18"/>
                <w:szCs w:val="18"/>
              </w:rPr>
              <w:t>.8</w:t>
            </w:r>
          </w:p>
        </w:tc>
        <w:tc>
          <w:tcPr>
            <w:tcW w:w="0" w:type="auto"/>
            <w:vAlign w:val="center"/>
          </w:tcPr>
          <w:p w14:paraId="0AB07259">
            <w:pPr>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.2</w:t>
            </w:r>
          </w:p>
        </w:tc>
        <w:tc>
          <w:tcPr>
            <w:tcW w:w="0" w:type="auto"/>
            <w:vAlign w:val="center"/>
          </w:tcPr>
          <w:p w14:paraId="2E1F77DB">
            <w:pPr>
              <w:jc w:val="center"/>
              <w:rPr>
                <w:rFonts w:ascii="宋体" w:hAnsi="宋体" w:eastAsia="宋体"/>
                <w:sz w:val="18"/>
                <w:szCs w:val="18"/>
              </w:rPr>
            </w:pPr>
            <w:r>
              <w:rPr>
                <w:rFonts w:hint="eastAsia" w:ascii="宋体" w:hAnsi="宋体" w:eastAsia="宋体"/>
                <w:sz w:val="18"/>
                <w:szCs w:val="18"/>
              </w:rPr>
              <w:t>0</w:t>
            </w:r>
            <w:r>
              <w:rPr>
                <w:rFonts w:ascii="宋体" w:hAnsi="宋体" w:eastAsia="宋体"/>
                <w:sz w:val="18"/>
                <w:szCs w:val="18"/>
              </w:rPr>
              <w:t>.6</w:t>
            </w:r>
          </w:p>
        </w:tc>
        <w:tc>
          <w:tcPr>
            <w:tcW w:w="0" w:type="auto"/>
            <w:vAlign w:val="center"/>
          </w:tcPr>
          <w:p w14:paraId="0845D6E4">
            <w:pPr>
              <w:jc w:val="center"/>
              <w:rPr>
                <w:rFonts w:ascii="宋体" w:hAnsi="宋体" w:eastAsia="宋体"/>
                <w:sz w:val="18"/>
                <w:szCs w:val="18"/>
              </w:rPr>
            </w:pPr>
            <w:r>
              <w:rPr>
                <w:rFonts w:hint="eastAsia" w:ascii="宋体" w:hAnsi="宋体" w:eastAsia="宋体"/>
                <w:sz w:val="18"/>
                <w:szCs w:val="18"/>
              </w:rPr>
              <w:t>0.2</w:t>
            </w:r>
          </w:p>
        </w:tc>
        <w:tc>
          <w:tcPr>
            <w:tcW w:w="0" w:type="auto"/>
            <w:vAlign w:val="center"/>
          </w:tcPr>
          <w:p w14:paraId="7A51A37E">
            <w:pPr>
              <w:jc w:val="center"/>
              <w:rPr>
                <w:rFonts w:ascii="宋体" w:hAnsi="宋体" w:eastAsia="宋体"/>
                <w:sz w:val="18"/>
                <w:szCs w:val="18"/>
              </w:rPr>
            </w:pPr>
            <w:r>
              <w:rPr>
                <w:rFonts w:hint="eastAsia" w:ascii="宋体" w:hAnsi="宋体" w:eastAsia="宋体"/>
                <w:sz w:val="18"/>
                <w:szCs w:val="18"/>
              </w:rPr>
              <w:t>0.5</w:t>
            </w:r>
          </w:p>
        </w:tc>
        <w:tc>
          <w:tcPr>
            <w:tcW w:w="0" w:type="auto"/>
            <w:vAlign w:val="center"/>
          </w:tcPr>
          <w:p w14:paraId="28FA2198">
            <w:pPr>
              <w:jc w:val="center"/>
              <w:rPr>
                <w:rFonts w:ascii="宋体" w:hAnsi="宋体" w:eastAsia="宋体"/>
                <w:sz w:val="18"/>
                <w:szCs w:val="18"/>
              </w:rPr>
            </w:pPr>
            <w:r>
              <w:rPr>
                <w:rFonts w:hint="eastAsia" w:ascii="宋体" w:hAnsi="宋体" w:eastAsia="宋体"/>
                <w:sz w:val="18"/>
                <w:szCs w:val="18"/>
              </w:rPr>
              <w:t>0.8</w:t>
            </w:r>
          </w:p>
        </w:tc>
        <w:tc>
          <w:tcPr>
            <w:tcW w:w="0" w:type="auto"/>
            <w:vAlign w:val="center"/>
          </w:tcPr>
          <w:p w14:paraId="1EE791C6">
            <w:pPr>
              <w:jc w:val="center"/>
              <w:rPr>
                <w:rFonts w:ascii="宋体" w:hAnsi="宋体" w:eastAsia="宋体"/>
                <w:sz w:val="18"/>
                <w:szCs w:val="18"/>
              </w:rPr>
            </w:pPr>
            <w:r>
              <w:rPr>
                <w:rFonts w:hint="eastAsia" w:ascii="宋体" w:hAnsi="宋体" w:eastAsia="宋体" w:cs="宋体"/>
                <w:kern w:val="0"/>
                <w:sz w:val="18"/>
                <w:szCs w:val="18"/>
              </w:rPr>
              <w:t>0.</w:t>
            </w:r>
            <w:r>
              <w:rPr>
                <w:rFonts w:ascii="宋体" w:hAnsi="宋体" w:eastAsia="宋体" w:cs="宋体"/>
                <w:kern w:val="0"/>
                <w:sz w:val="18"/>
                <w:szCs w:val="18"/>
              </w:rPr>
              <w:t>3</w:t>
            </w:r>
          </w:p>
        </w:tc>
      </w:tr>
      <w:tr w14:paraId="27B91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2C75E395">
            <w:pPr>
              <w:pStyle w:val="3"/>
              <w:adjustRightInd w:val="0"/>
              <w:spacing w:before="0" w:beforeLines="0" w:after="0" w:line="240" w:lineRule="auto"/>
              <w:ind w:left="0" w:leftChars="0" w:firstLine="0" w:firstLineChars="0"/>
              <w:rPr>
                <w:rFonts w:ascii="宋体" w:hAnsi="宋体"/>
                <w:kern w:val="0"/>
                <w:sz w:val="18"/>
                <w:szCs w:val="18"/>
              </w:rPr>
            </w:pPr>
            <w:r>
              <w:rPr>
                <w:rFonts w:hint="eastAsia" w:ascii="宋体" w:hAnsi="宋体" w:cs="宋体"/>
                <w:kern w:val="0"/>
                <w:sz w:val="18"/>
                <w:szCs w:val="18"/>
              </w:rPr>
              <w:t>校级本科科研基金项目</w:t>
            </w:r>
          </w:p>
        </w:tc>
        <w:tc>
          <w:tcPr>
            <w:tcW w:w="0" w:type="auto"/>
            <w:vAlign w:val="center"/>
          </w:tcPr>
          <w:p w14:paraId="41A8A8A4">
            <w:pPr>
              <w:jc w:val="center"/>
              <w:rPr>
                <w:rFonts w:ascii="宋体" w:hAnsi="宋体" w:eastAsia="宋体"/>
                <w:sz w:val="18"/>
                <w:szCs w:val="18"/>
              </w:rPr>
            </w:pPr>
            <w:r>
              <w:rPr>
                <w:rFonts w:hint="eastAsia" w:ascii="宋体" w:hAnsi="宋体" w:eastAsia="宋体"/>
                <w:sz w:val="18"/>
                <w:szCs w:val="18"/>
              </w:rPr>
              <w:t>0.2</w:t>
            </w:r>
          </w:p>
        </w:tc>
        <w:tc>
          <w:tcPr>
            <w:tcW w:w="0" w:type="auto"/>
            <w:vAlign w:val="center"/>
          </w:tcPr>
          <w:p w14:paraId="7E5A696D">
            <w:pPr>
              <w:jc w:val="center"/>
              <w:rPr>
                <w:rFonts w:ascii="宋体" w:hAnsi="宋体" w:eastAsia="宋体"/>
                <w:sz w:val="18"/>
                <w:szCs w:val="18"/>
              </w:rPr>
            </w:pPr>
            <w:r>
              <w:rPr>
                <w:rFonts w:hint="eastAsia" w:ascii="宋体" w:hAnsi="宋体" w:eastAsia="宋体"/>
                <w:sz w:val="18"/>
                <w:szCs w:val="18"/>
              </w:rPr>
              <w:t>0.</w:t>
            </w:r>
            <w:r>
              <w:rPr>
                <w:rFonts w:ascii="宋体" w:hAnsi="宋体" w:eastAsia="宋体"/>
                <w:sz w:val="18"/>
                <w:szCs w:val="18"/>
              </w:rPr>
              <w:t>6</w:t>
            </w:r>
          </w:p>
        </w:tc>
        <w:tc>
          <w:tcPr>
            <w:tcW w:w="0" w:type="auto"/>
            <w:vAlign w:val="center"/>
          </w:tcPr>
          <w:p w14:paraId="6D8B703C">
            <w:pPr>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.0</w:t>
            </w:r>
          </w:p>
        </w:tc>
        <w:tc>
          <w:tcPr>
            <w:tcW w:w="0" w:type="auto"/>
            <w:vAlign w:val="center"/>
          </w:tcPr>
          <w:p w14:paraId="195D8E88">
            <w:pPr>
              <w:jc w:val="center"/>
              <w:rPr>
                <w:rFonts w:ascii="宋体" w:hAnsi="宋体" w:eastAsia="宋体"/>
                <w:sz w:val="18"/>
                <w:szCs w:val="18"/>
              </w:rPr>
            </w:pPr>
            <w:r>
              <w:rPr>
                <w:rFonts w:hint="eastAsia" w:ascii="宋体" w:hAnsi="宋体" w:eastAsia="宋体" w:cs="宋体"/>
                <w:kern w:val="0"/>
                <w:sz w:val="18"/>
                <w:szCs w:val="18"/>
              </w:rPr>
              <w:t>0.</w:t>
            </w:r>
            <w:r>
              <w:rPr>
                <w:rFonts w:ascii="宋体" w:hAnsi="宋体" w:eastAsia="宋体" w:cs="宋体"/>
                <w:kern w:val="0"/>
                <w:sz w:val="18"/>
                <w:szCs w:val="18"/>
              </w:rPr>
              <w:t>4</w:t>
            </w:r>
          </w:p>
        </w:tc>
        <w:tc>
          <w:tcPr>
            <w:tcW w:w="0" w:type="auto"/>
            <w:vAlign w:val="center"/>
          </w:tcPr>
          <w:p w14:paraId="3531BE11">
            <w:pPr>
              <w:jc w:val="center"/>
              <w:rPr>
                <w:rFonts w:ascii="宋体" w:hAnsi="宋体" w:eastAsia="宋体"/>
                <w:sz w:val="18"/>
                <w:szCs w:val="18"/>
              </w:rPr>
            </w:pPr>
            <w:r>
              <w:rPr>
                <w:rFonts w:hint="eastAsia" w:ascii="宋体" w:hAnsi="宋体" w:eastAsia="宋体"/>
                <w:sz w:val="18"/>
                <w:szCs w:val="18"/>
              </w:rPr>
              <w:t>0.1</w:t>
            </w:r>
          </w:p>
        </w:tc>
        <w:tc>
          <w:tcPr>
            <w:tcW w:w="0" w:type="auto"/>
            <w:vAlign w:val="center"/>
          </w:tcPr>
          <w:p w14:paraId="505550AA">
            <w:pPr>
              <w:jc w:val="center"/>
              <w:rPr>
                <w:rFonts w:ascii="宋体" w:hAnsi="宋体" w:eastAsia="宋体"/>
                <w:sz w:val="18"/>
                <w:szCs w:val="18"/>
              </w:rPr>
            </w:pPr>
            <w:r>
              <w:rPr>
                <w:rFonts w:hint="eastAsia" w:ascii="宋体" w:hAnsi="宋体" w:eastAsia="宋体"/>
                <w:sz w:val="18"/>
                <w:szCs w:val="18"/>
              </w:rPr>
              <w:t>0.3</w:t>
            </w:r>
          </w:p>
        </w:tc>
        <w:tc>
          <w:tcPr>
            <w:tcW w:w="0" w:type="auto"/>
            <w:vAlign w:val="center"/>
          </w:tcPr>
          <w:p w14:paraId="74047653">
            <w:pPr>
              <w:jc w:val="center"/>
              <w:rPr>
                <w:rFonts w:ascii="宋体" w:hAnsi="宋体" w:eastAsia="宋体"/>
                <w:sz w:val="18"/>
                <w:szCs w:val="18"/>
              </w:rPr>
            </w:pPr>
            <w:r>
              <w:rPr>
                <w:rFonts w:hint="eastAsia" w:ascii="宋体" w:hAnsi="宋体" w:eastAsia="宋体"/>
                <w:sz w:val="18"/>
                <w:szCs w:val="18"/>
              </w:rPr>
              <w:t>0.5</w:t>
            </w:r>
          </w:p>
        </w:tc>
        <w:tc>
          <w:tcPr>
            <w:tcW w:w="0" w:type="auto"/>
            <w:vAlign w:val="center"/>
          </w:tcPr>
          <w:p w14:paraId="6A3C55EC">
            <w:pPr>
              <w:jc w:val="center"/>
              <w:rPr>
                <w:rFonts w:ascii="宋体" w:hAnsi="宋体" w:eastAsia="宋体"/>
                <w:sz w:val="18"/>
                <w:szCs w:val="18"/>
              </w:rPr>
            </w:pPr>
            <w:r>
              <w:rPr>
                <w:rFonts w:hint="eastAsia" w:ascii="宋体" w:hAnsi="宋体" w:eastAsia="宋体" w:cs="宋体"/>
                <w:kern w:val="0"/>
                <w:sz w:val="18"/>
                <w:szCs w:val="18"/>
              </w:rPr>
              <w:t>0.2</w:t>
            </w:r>
          </w:p>
        </w:tc>
      </w:tr>
    </w:tbl>
    <w:p w14:paraId="2FA43517">
      <w:pPr>
        <w:pStyle w:val="3"/>
        <w:adjustRightInd w:val="0"/>
        <w:snapToGrid w:val="0"/>
        <w:spacing w:before="0" w:beforeLines="0" w:after="0" w:line="360" w:lineRule="auto"/>
        <w:ind w:left="0" w:leftChars="0" w:firstLine="0" w:firstLineChars="0"/>
        <w:rPr>
          <w:rFonts w:ascii="宋体" w:hAnsi="宋体"/>
          <w:b/>
          <w:kern w:val="0"/>
          <w:sz w:val="24"/>
        </w:rPr>
      </w:pPr>
      <w:r>
        <w:rPr>
          <w:rFonts w:hint="eastAsia" w:ascii="宋体" w:hAnsi="宋体" w:cs="宋体"/>
          <w:kern w:val="0"/>
          <w:sz w:val="15"/>
          <w:szCs w:val="15"/>
        </w:rPr>
        <w:t>注：（1）只对项目申请和答辩时的</w:t>
      </w:r>
      <w:r>
        <w:rPr>
          <w:rFonts w:hint="eastAsia" w:ascii="宋体" w:hAnsi="宋体" w:cs="宋体"/>
          <w:color w:val="FF0000"/>
          <w:kern w:val="0"/>
          <w:sz w:val="15"/>
          <w:szCs w:val="15"/>
        </w:rPr>
        <w:t>全部</w:t>
      </w:r>
      <w:r>
        <w:rPr>
          <w:rFonts w:hint="eastAsia" w:ascii="宋体" w:hAnsi="宋体" w:cs="宋体"/>
          <w:kern w:val="0"/>
          <w:sz w:val="15"/>
          <w:szCs w:val="15"/>
        </w:rPr>
        <w:t>初始人员加分，在项目批准之后加入的成员不计此项分值。各项目</w:t>
      </w:r>
      <w:r>
        <w:rPr>
          <w:rFonts w:ascii="宋体" w:hAnsi="宋体"/>
          <w:kern w:val="0"/>
          <w:sz w:val="15"/>
          <w:szCs w:val="15"/>
        </w:rPr>
        <w:t>只取最高分，不累加计分。</w:t>
      </w:r>
      <w:r>
        <w:rPr>
          <w:rFonts w:hint="eastAsia" w:ascii="宋体" w:hAnsi="宋体"/>
          <w:kern w:val="0"/>
          <w:sz w:val="15"/>
          <w:szCs w:val="15"/>
        </w:rPr>
        <w:t>（2）被撤销或终止的项目、延期的在研项目不计各阶段分值。</w:t>
      </w:r>
      <w:r>
        <w:rPr>
          <w:rFonts w:ascii="宋体" w:hAnsi="宋体"/>
          <w:b/>
          <w:kern w:val="0"/>
          <w:sz w:val="24"/>
        </w:rPr>
        <w:br w:type="page"/>
      </w:r>
    </w:p>
    <w:p w14:paraId="3DB82DB2">
      <w:pPr>
        <w:pStyle w:val="3"/>
        <w:adjustRightInd w:val="0"/>
        <w:snapToGrid w:val="0"/>
        <w:spacing w:before="0" w:beforeLines="0" w:after="0" w:line="360" w:lineRule="auto"/>
        <w:ind w:left="0" w:leftChars="0" w:firstLine="0" w:firstLineChars="0"/>
        <w:rPr>
          <w:rFonts w:ascii="宋体" w:hAnsi="宋体"/>
          <w:b/>
          <w:kern w:val="0"/>
          <w:sz w:val="24"/>
        </w:rPr>
      </w:pPr>
      <w:r>
        <w:rPr>
          <w:rFonts w:hint="eastAsia" w:ascii="宋体" w:hAnsi="宋体"/>
          <w:b/>
          <w:kern w:val="0"/>
          <w:sz w:val="24"/>
        </w:rPr>
        <w:t>（二）科研成果</w:t>
      </w:r>
    </w:p>
    <w:p w14:paraId="175E2973">
      <w:pPr>
        <w:pStyle w:val="3"/>
        <w:adjustRightInd w:val="0"/>
        <w:snapToGrid w:val="0"/>
        <w:spacing w:before="0" w:beforeLines="0" w:after="0" w:line="360" w:lineRule="auto"/>
        <w:ind w:left="0" w:leftChars="0" w:firstLine="480"/>
        <w:rPr>
          <w:rFonts w:ascii="宋体" w:hAnsi="宋体"/>
          <w:kern w:val="0"/>
          <w:sz w:val="24"/>
        </w:rPr>
      </w:pPr>
      <w:r>
        <w:rPr>
          <w:rFonts w:hint="eastAsia" w:ascii="宋体" w:hAnsi="宋体"/>
          <w:kern w:val="0"/>
          <w:sz w:val="24"/>
        </w:rPr>
        <w:t>科研成果加分</w:t>
      </w:r>
      <w:r>
        <w:rPr>
          <w:rFonts w:ascii="宋体" w:hAnsi="宋体"/>
          <w:kern w:val="0"/>
          <w:sz w:val="24"/>
        </w:rPr>
        <w:t>最高分值为3分。</w:t>
      </w:r>
    </w:p>
    <w:p w14:paraId="36C0F89D">
      <w:pPr>
        <w:pStyle w:val="3"/>
        <w:adjustRightInd w:val="0"/>
        <w:snapToGrid w:val="0"/>
        <w:spacing w:before="0" w:beforeLines="0" w:after="0" w:line="360" w:lineRule="auto"/>
        <w:ind w:left="0" w:leftChars="0" w:firstLine="480"/>
        <w:rPr>
          <w:rFonts w:ascii="宋体" w:hAnsi="宋体"/>
          <w:kern w:val="0"/>
          <w:sz w:val="24"/>
        </w:rPr>
      </w:pPr>
      <w:r>
        <w:rPr>
          <w:rFonts w:hint="eastAsia" w:ascii="宋体" w:hAnsi="宋体"/>
          <w:kern w:val="0"/>
          <w:sz w:val="24"/>
        </w:rPr>
        <w:t>纳入科研成果加分的有：期刊论文、会议论文和学院本科生学术论坛论文加分。</w:t>
      </w:r>
    </w:p>
    <w:p w14:paraId="0B4F8FFE">
      <w:pPr>
        <w:pStyle w:val="3"/>
        <w:adjustRightInd w:val="0"/>
        <w:snapToGrid w:val="0"/>
        <w:spacing w:before="0" w:beforeLines="0" w:after="0" w:line="360" w:lineRule="auto"/>
        <w:ind w:left="0" w:leftChars="0" w:firstLine="0" w:firstLineChars="0"/>
        <w:jc w:val="center"/>
        <w:rPr>
          <w:rFonts w:ascii="宋体" w:hAnsi="宋体"/>
          <w:b/>
          <w:kern w:val="0"/>
          <w:sz w:val="24"/>
        </w:rPr>
      </w:pPr>
      <w:r>
        <w:rPr>
          <w:rFonts w:ascii="宋体" w:hAnsi="宋体"/>
          <w:kern w:val="0"/>
          <w:szCs w:val="21"/>
        </w:rPr>
        <w:t>表2 科研</w:t>
      </w:r>
      <w:r>
        <w:rPr>
          <w:rFonts w:hint="eastAsia" w:ascii="宋体" w:hAnsi="宋体"/>
          <w:kern w:val="0"/>
          <w:szCs w:val="21"/>
        </w:rPr>
        <w:t>成果</w:t>
      </w:r>
    </w:p>
    <w:tbl>
      <w:tblPr>
        <w:tblStyle w:val="9"/>
        <w:tblW w:w="5000" w:type="pct"/>
        <w:tblInd w:w="0" w:type="dxa"/>
        <w:tblLayout w:type="autofit"/>
        <w:tblCellMar>
          <w:top w:w="0" w:type="dxa"/>
          <w:left w:w="108" w:type="dxa"/>
          <w:bottom w:w="0" w:type="dxa"/>
          <w:right w:w="108" w:type="dxa"/>
        </w:tblCellMar>
      </w:tblPr>
      <w:tblGrid>
        <w:gridCol w:w="977"/>
        <w:gridCol w:w="1917"/>
        <w:gridCol w:w="1352"/>
        <w:gridCol w:w="678"/>
        <w:gridCol w:w="676"/>
        <w:gridCol w:w="676"/>
        <w:gridCol w:w="676"/>
        <w:gridCol w:w="1354"/>
      </w:tblGrid>
      <w:tr w14:paraId="3F0ECDAC">
        <w:tblPrEx>
          <w:tblCellMar>
            <w:top w:w="0" w:type="dxa"/>
            <w:left w:w="108" w:type="dxa"/>
            <w:bottom w:w="0" w:type="dxa"/>
            <w:right w:w="108" w:type="dxa"/>
          </w:tblCellMar>
        </w:tblPrEx>
        <w:trPr>
          <w:trHeight w:val="1040" w:hRule="atLeast"/>
        </w:trPr>
        <w:tc>
          <w:tcPr>
            <w:tcW w:w="588" w:type="pct"/>
            <w:vMerge w:val="restart"/>
            <w:tcBorders>
              <w:top w:val="single" w:color="auto" w:sz="4" w:space="0"/>
              <w:left w:val="single" w:color="auto" w:sz="4" w:space="0"/>
              <w:bottom w:val="single" w:color="auto" w:sz="4" w:space="0"/>
              <w:right w:val="single" w:color="auto" w:sz="4" w:space="0"/>
            </w:tcBorders>
            <w:vAlign w:val="center"/>
          </w:tcPr>
          <w:p w14:paraId="5DAD07E4">
            <w:pPr>
              <w:jc w:val="center"/>
              <w:rPr>
                <w:rFonts w:ascii="宋体" w:hAnsi="宋体" w:eastAsia="宋体" w:cs="宋体"/>
                <w:kern w:val="0"/>
                <w:sz w:val="18"/>
                <w:szCs w:val="18"/>
              </w:rPr>
            </w:pPr>
            <w:r>
              <w:rPr>
                <w:rFonts w:hint="eastAsia" w:ascii="宋体" w:hAnsi="宋体" w:eastAsia="宋体" w:cs="宋体"/>
                <w:kern w:val="0"/>
                <w:sz w:val="18"/>
                <w:szCs w:val="18"/>
              </w:rPr>
              <w:t>期刊</w:t>
            </w:r>
          </w:p>
          <w:p w14:paraId="3802D95D">
            <w:pPr>
              <w:jc w:val="center"/>
              <w:rPr>
                <w:rFonts w:ascii="宋体" w:hAnsi="宋体" w:eastAsia="宋体" w:cs="宋体"/>
                <w:kern w:val="0"/>
                <w:sz w:val="18"/>
                <w:szCs w:val="18"/>
              </w:rPr>
            </w:pPr>
            <w:r>
              <w:rPr>
                <w:rFonts w:hint="eastAsia" w:ascii="宋体" w:hAnsi="宋体" w:eastAsia="宋体" w:cs="宋体"/>
                <w:kern w:val="0"/>
                <w:sz w:val="18"/>
                <w:szCs w:val="18"/>
              </w:rPr>
              <w:t>论文</w:t>
            </w:r>
          </w:p>
        </w:tc>
        <w:tc>
          <w:tcPr>
            <w:tcW w:w="1154" w:type="pct"/>
            <w:tcBorders>
              <w:top w:val="single" w:color="auto" w:sz="4" w:space="0"/>
              <w:left w:val="nil"/>
              <w:bottom w:val="single" w:color="auto" w:sz="4" w:space="0"/>
              <w:right w:val="single" w:color="auto" w:sz="4" w:space="0"/>
            </w:tcBorders>
            <w:noWrap/>
            <w:vAlign w:val="center"/>
          </w:tcPr>
          <w:p w14:paraId="60599D80">
            <w:pPr>
              <w:jc w:val="center"/>
              <w:rPr>
                <w:rFonts w:ascii="宋体" w:hAnsi="宋体" w:eastAsia="宋体" w:cs="宋体"/>
                <w:kern w:val="0"/>
                <w:sz w:val="18"/>
                <w:szCs w:val="18"/>
              </w:rPr>
            </w:pPr>
          </w:p>
        </w:tc>
        <w:tc>
          <w:tcPr>
            <w:tcW w:w="814" w:type="pct"/>
            <w:tcBorders>
              <w:top w:val="single" w:color="auto" w:sz="4" w:space="0"/>
              <w:left w:val="nil"/>
              <w:bottom w:val="single" w:color="auto" w:sz="4" w:space="0"/>
              <w:right w:val="single" w:color="auto" w:sz="4" w:space="0"/>
            </w:tcBorders>
            <w:noWrap/>
            <w:vAlign w:val="center"/>
          </w:tcPr>
          <w:p w14:paraId="73DF3680">
            <w:pPr>
              <w:jc w:val="left"/>
              <w:rPr>
                <w:rFonts w:ascii="宋体" w:hAnsi="宋体" w:eastAsia="宋体" w:cs="宋体"/>
                <w:kern w:val="0"/>
                <w:sz w:val="18"/>
                <w:szCs w:val="18"/>
              </w:rPr>
            </w:pPr>
            <w:r>
              <w:rPr>
                <w:rFonts w:hint="eastAsia" w:ascii="宋体" w:hAnsi="宋体" w:eastAsia="宋体" w:cs="宋体"/>
                <w:kern w:val="0"/>
                <w:sz w:val="18"/>
                <w:szCs w:val="18"/>
              </w:rPr>
              <w:t>中文第一类；</w:t>
            </w:r>
          </w:p>
          <w:p w14:paraId="298E0424">
            <w:pPr>
              <w:jc w:val="left"/>
              <w:rPr>
                <w:rFonts w:ascii="宋体" w:hAnsi="宋体" w:eastAsia="宋体" w:cs="宋体"/>
                <w:kern w:val="0"/>
                <w:sz w:val="18"/>
                <w:szCs w:val="18"/>
              </w:rPr>
            </w:pPr>
            <w:r>
              <w:rPr>
                <w:rFonts w:hint="eastAsia" w:ascii="宋体" w:hAnsi="宋体" w:eastAsia="宋体" w:cs="宋体"/>
                <w:kern w:val="0"/>
                <w:sz w:val="18"/>
                <w:szCs w:val="18"/>
              </w:rPr>
              <w:t>外文第一类</w:t>
            </w:r>
          </w:p>
        </w:tc>
        <w:tc>
          <w:tcPr>
            <w:tcW w:w="814" w:type="pct"/>
            <w:gridSpan w:val="2"/>
            <w:tcBorders>
              <w:top w:val="single" w:color="auto" w:sz="4" w:space="0"/>
              <w:left w:val="nil"/>
              <w:bottom w:val="single" w:color="auto" w:sz="4" w:space="0"/>
              <w:right w:val="single" w:color="auto" w:sz="4" w:space="0"/>
            </w:tcBorders>
            <w:noWrap/>
            <w:vAlign w:val="center"/>
          </w:tcPr>
          <w:p w14:paraId="4841A1AF">
            <w:pPr>
              <w:jc w:val="left"/>
              <w:rPr>
                <w:rFonts w:ascii="宋体" w:hAnsi="宋体" w:eastAsia="宋体" w:cs="宋体"/>
                <w:kern w:val="0"/>
                <w:sz w:val="18"/>
                <w:szCs w:val="18"/>
              </w:rPr>
            </w:pPr>
            <w:r>
              <w:rPr>
                <w:rFonts w:hint="eastAsia" w:ascii="宋体" w:hAnsi="宋体" w:eastAsia="宋体" w:cs="宋体"/>
                <w:kern w:val="0"/>
                <w:sz w:val="18"/>
                <w:szCs w:val="18"/>
              </w:rPr>
              <w:t>中文第二类；</w:t>
            </w:r>
          </w:p>
          <w:p w14:paraId="18E490CA">
            <w:pPr>
              <w:jc w:val="left"/>
              <w:rPr>
                <w:rFonts w:ascii="宋体" w:hAnsi="宋体" w:eastAsia="宋体" w:cs="宋体"/>
                <w:kern w:val="0"/>
                <w:sz w:val="18"/>
                <w:szCs w:val="18"/>
              </w:rPr>
            </w:pPr>
            <w:r>
              <w:rPr>
                <w:rFonts w:hint="eastAsia" w:ascii="宋体" w:hAnsi="宋体" w:eastAsia="宋体" w:cs="宋体"/>
                <w:kern w:val="0"/>
                <w:sz w:val="18"/>
                <w:szCs w:val="18"/>
              </w:rPr>
              <w:t>外文第二类</w:t>
            </w:r>
          </w:p>
        </w:tc>
        <w:tc>
          <w:tcPr>
            <w:tcW w:w="814" w:type="pct"/>
            <w:gridSpan w:val="2"/>
            <w:tcBorders>
              <w:top w:val="single" w:color="auto" w:sz="4" w:space="0"/>
              <w:left w:val="nil"/>
              <w:bottom w:val="single" w:color="auto" w:sz="4" w:space="0"/>
              <w:right w:val="single" w:color="auto" w:sz="4" w:space="0"/>
            </w:tcBorders>
            <w:vAlign w:val="center"/>
          </w:tcPr>
          <w:p w14:paraId="13936389">
            <w:pPr>
              <w:jc w:val="left"/>
              <w:rPr>
                <w:rFonts w:ascii="宋体" w:hAnsi="宋体" w:eastAsia="宋体" w:cs="宋体"/>
                <w:kern w:val="0"/>
                <w:sz w:val="18"/>
                <w:szCs w:val="18"/>
              </w:rPr>
            </w:pPr>
            <w:r>
              <w:rPr>
                <w:rFonts w:hint="eastAsia" w:ascii="宋体" w:hAnsi="宋体" w:eastAsia="宋体" w:cs="宋体"/>
                <w:kern w:val="0"/>
                <w:sz w:val="18"/>
                <w:szCs w:val="18"/>
              </w:rPr>
              <w:t>中文第三类；</w:t>
            </w:r>
          </w:p>
          <w:p w14:paraId="185E438E">
            <w:pPr>
              <w:jc w:val="left"/>
              <w:rPr>
                <w:rFonts w:ascii="宋体" w:hAnsi="宋体" w:eastAsia="宋体" w:cs="宋体"/>
                <w:kern w:val="0"/>
                <w:sz w:val="18"/>
                <w:szCs w:val="18"/>
              </w:rPr>
            </w:pPr>
            <w:r>
              <w:rPr>
                <w:rFonts w:hint="eastAsia" w:ascii="宋体" w:hAnsi="宋体" w:eastAsia="宋体" w:cs="宋体"/>
                <w:kern w:val="0"/>
                <w:sz w:val="18"/>
                <w:szCs w:val="18"/>
              </w:rPr>
              <w:t>外文第三类</w:t>
            </w:r>
          </w:p>
        </w:tc>
        <w:tc>
          <w:tcPr>
            <w:tcW w:w="814" w:type="pct"/>
            <w:tcBorders>
              <w:top w:val="single" w:color="auto" w:sz="4" w:space="0"/>
              <w:left w:val="nil"/>
              <w:bottom w:val="single" w:color="auto" w:sz="4" w:space="0"/>
              <w:right w:val="single" w:color="auto" w:sz="4" w:space="0"/>
            </w:tcBorders>
            <w:vAlign w:val="center"/>
          </w:tcPr>
          <w:p w14:paraId="73526EAE">
            <w:pPr>
              <w:jc w:val="left"/>
              <w:rPr>
                <w:rFonts w:ascii="宋体" w:hAnsi="宋体" w:eastAsia="宋体" w:cs="宋体"/>
                <w:kern w:val="0"/>
                <w:sz w:val="18"/>
                <w:szCs w:val="18"/>
              </w:rPr>
            </w:pPr>
            <w:r>
              <w:rPr>
                <w:rFonts w:hint="eastAsia" w:ascii="宋体" w:hAnsi="宋体" w:eastAsia="宋体" w:cs="宋体"/>
                <w:kern w:val="0"/>
                <w:sz w:val="18"/>
                <w:szCs w:val="18"/>
              </w:rPr>
              <w:t>中文第四类；</w:t>
            </w:r>
          </w:p>
          <w:p w14:paraId="3C6D1015">
            <w:pPr>
              <w:jc w:val="left"/>
              <w:rPr>
                <w:rFonts w:ascii="宋体" w:hAnsi="宋体" w:eastAsia="宋体" w:cs="宋体"/>
                <w:kern w:val="0"/>
                <w:sz w:val="18"/>
                <w:szCs w:val="18"/>
              </w:rPr>
            </w:pPr>
            <w:r>
              <w:rPr>
                <w:rFonts w:hint="eastAsia" w:ascii="宋体" w:hAnsi="宋体" w:eastAsia="宋体" w:cs="宋体"/>
                <w:kern w:val="0"/>
                <w:sz w:val="18"/>
                <w:szCs w:val="18"/>
              </w:rPr>
              <w:t>外文第四类</w:t>
            </w:r>
          </w:p>
        </w:tc>
      </w:tr>
      <w:tr w14:paraId="70FB6DFC">
        <w:tblPrEx>
          <w:tblCellMar>
            <w:top w:w="0" w:type="dxa"/>
            <w:left w:w="108" w:type="dxa"/>
            <w:bottom w:w="0" w:type="dxa"/>
            <w:right w:w="108" w:type="dxa"/>
          </w:tblCellMar>
        </w:tblPrEx>
        <w:trPr>
          <w:trHeight w:val="540" w:hRule="atLeast"/>
        </w:trPr>
        <w:tc>
          <w:tcPr>
            <w:tcW w:w="588" w:type="pct"/>
            <w:vMerge w:val="continue"/>
            <w:tcBorders>
              <w:top w:val="single" w:color="auto" w:sz="4" w:space="0"/>
              <w:left w:val="single" w:color="auto" w:sz="4" w:space="0"/>
              <w:bottom w:val="single" w:color="auto" w:sz="4" w:space="0"/>
              <w:right w:val="single" w:color="auto" w:sz="4" w:space="0"/>
            </w:tcBorders>
            <w:vAlign w:val="center"/>
          </w:tcPr>
          <w:p w14:paraId="35F5035F">
            <w:pPr>
              <w:jc w:val="center"/>
              <w:rPr>
                <w:rFonts w:ascii="宋体" w:hAnsi="宋体" w:eastAsia="宋体" w:cs="宋体"/>
                <w:kern w:val="0"/>
                <w:sz w:val="18"/>
                <w:szCs w:val="18"/>
              </w:rPr>
            </w:pPr>
          </w:p>
        </w:tc>
        <w:tc>
          <w:tcPr>
            <w:tcW w:w="1154" w:type="pct"/>
            <w:tcBorders>
              <w:top w:val="nil"/>
              <w:left w:val="nil"/>
              <w:bottom w:val="single" w:color="auto" w:sz="4" w:space="0"/>
              <w:right w:val="single" w:color="auto" w:sz="4" w:space="0"/>
            </w:tcBorders>
            <w:vAlign w:val="center"/>
          </w:tcPr>
          <w:p w14:paraId="5573B954">
            <w:pPr>
              <w:rPr>
                <w:rFonts w:ascii="宋体" w:hAnsi="宋体" w:eastAsia="宋体" w:cs="宋体"/>
                <w:kern w:val="0"/>
                <w:sz w:val="18"/>
                <w:szCs w:val="18"/>
              </w:rPr>
            </w:pPr>
            <w:r>
              <w:rPr>
                <w:rFonts w:hint="eastAsia" w:ascii="宋体" w:hAnsi="宋体" w:eastAsia="宋体" w:cs="宋体"/>
                <w:kern w:val="0"/>
                <w:sz w:val="18"/>
                <w:szCs w:val="18"/>
              </w:rPr>
              <w:t>作者署名排序第一，</w:t>
            </w:r>
          </w:p>
          <w:p w14:paraId="138F1CB8">
            <w:pPr>
              <w:rPr>
                <w:rFonts w:ascii="宋体" w:hAnsi="宋体" w:eastAsia="宋体" w:cs="宋体"/>
                <w:kern w:val="0"/>
                <w:sz w:val="18"/>
                <w:szCs w:val="18"/>
              </w:rPr>
            </w:pPr>
            <w:r>
              <w:rPr>
                <w:rFonts w:hint="eastAsia" w:ascii="宋体" w:hAnsi="宋体" w:eastAsia="宋体" w:cs="宋体"/>
                <w:kern w:val="0"/>
                <w:sz w:val="18"/>
                <w:szCs w:val="18"/>
              </w:rPr>
              <w:t>或通讯作者</w:t>
            </w:r>
          </w:p>
        </w:tc>
        <w:tc>
          <w:tcPr>
            <w:tcW w:w="814" w:type="pct"/>
            <w:tcBorders>
              <w:top w:val="nil"/>
              <w:left w:val="nil"/>
              <w:bottom w:val="single" w:color="auto" w:sz="4" w:space="0"/>
              <w:right w:val="single" w:color="auto" w:sz="4" w:space="0"/>
            </w:tcBorders>
            <w:noWrap/>
            <w:vAlign w:val="center"/>
          </w:tcPr>
          <w:p w14:paraId="744D8413">
            <w:pPr>
              <w:jc w:val="center"/>
              <w:rPr>
                <w:rFonts w:ascii="宋体" w:hAnsi="宋体" w:eastAsia="宋体" w:cs="宋体"/>
                <w:kern w:val="0"/>
                <w:sz w:val="18"/>
                <w:szCs w:val="18"/>
              </w:rPr>
            </w:pPr>
            <w:r>
              <w:rPr>
                <w:rFonts w:hint="eastAsia" w:ascii="宋体" w:hAnsi="宋体" w:eastAsia="宋体" w:cs="宋体"/>
                <w:kern w:val="0"/>
                <w:sz w:val="18"/>
                <w:szCs w:val="18"/>
              </w:rPr>
              <w:t>3</w:t>
            </w:r>
            <w:r>
              <w:rPr>
                <w:rFonts w:ascii="宋体" w:hAnsi="宋体" w:eastAsia="宋体" w:cs="宋体"/>
                <w:kern w:val="0"/>
                <w:sz w:val="18"/>
                <w:szCs w:val="18"/>
              </w:rPr>
              <w:t>.0</w:t>
            </w:r>
          </w:p>
        </w:tc>
        <w:tc>
          <w:tcPr>
            <w:tcW w:w="814" w:type="pct"/>
            <w:gridSpan w:val="2"/>
            <w:tcBorders>
              <w:top w:val="nil"/>
              <w:left w:val="nil"/>
              <w:bottom w:val="single" w:color="auto" w:sz="4" w:space="0"/>
              <w:right w:val="single" w:color="auto" w:sz="4" w:space="0"/>
            </w:tcBorders>
            <w:noWrap/>
            <w:vAlign w:val="center"/>
          </w:tcPr>
          <w:p w14:paraId="5CD0C6CF">
            <w:pPr>
              <w:jc w:val="center"/>
              <w:rPr>
                <w:rFonts w:ascii="宋体" w:hAnsi="宋体" w:eastAsia="宋体" w:cs="宋体"/>
                <w:kern w:val="0"/>
                <w:sz w:val="18"/>
                <w:szCs w:val="18"/>
              </w:rPr>
            </w:pPr>
            <w:r>
              <w:rPr>
                <w:rFonts w:hint="eastAsia" w:ascii="宋体" w:hAnsi="宋体" w:eastAsia="宋体" w:cs="宋体"/>
                <w:kern w:val="0"/>
                <w:sz w:val="18"/>
                <w:szCs w:val="18"/>
              </w:rPr>
              <w:t>2.5</w:t>
            </w:r>
          </w:p>
        </w:tc>
        <w:tc>
          <w:tcPr>
            <w:tcW w:w="814" w:type="pct"/>
            <w:gridSpan w:val="2"/>
            <w:tcBorders>
              <w:top w:val="nil"/>
              <w:left w:val="nil"/>
              <w:bottom w:val="single" w:color="auto" w:sz="4" w:space="0"/>
              <w:right w:val="single" w:color="auto" w:sz="4" w:space="0"/>
            </w:tcBorders>
            <w:noWrap/>
            <w:vAlign w:val="center"/>
          </w:tcPr>
          <w:p w14:paraId="5067E16B">
            <w:pPr>
              <w:jc w:val="center"/>
              <w:rPr>
                <w:rFonts w:ascii="宋体" w:hAnsi="宋体" w:eastAsia="宋体" w:cs="宋体"/>
                <w:kern w:val="0"/>
                <w:sz w:val="18"/>
                <w:szCs w:val="18"/>
              </w:rPr>
            </w:pPr>
            <w:r>
              <w:rPr>
                <w:rFonts w:hint="eastAsia" w:ascii="宋体" w:hAnsi="宋体" w:eastAsia="宋体" w:cs="宋体"/>
                <w:kern w:val="0"/>
                <w:sz w:val="18"/>
                <w:szCs w:val="18"/>
              </w:rPr>
              <w:t>2</w:t>
            </w:r>
            <w:r>
              <w:rPr>
                <w:rFonts w:ascii="宋体" w:hAnsi="宋体" w:eastAsia="宋体" w:cs="宋体"/>
                <w:kern w:val="0"/>
                <w:sz w:val="18"/>
                <w:szCs w:val="18"/>
              </w:rPr>
              <w:t>.0</w:t>
            </w:r>
          </w:p>
        </w:tc>
        <w:tc>
          <w:tcPr>
            <w:tcW w:w="814" w:type="pct"/>
            <w:tcBorders>
              <w:top w:val="nil"/>
              <w:left w:val="nil"/>
              <w:bottom w:val="single" w:color="auto" w:sz="4" w:space="0"/>
              <w:right w:val="single" w:color="auto" w:sz="4" w:space="0"/>
            </w:tcBorders>
            <w:noWrap/>
            <w:vAlign w:val="center"/>
          </w:tcPr>
          <w:p w14:paraId="3C3FA721">
            <w:pPr>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p>
        </w:tc>
      </w:tr>
      <w:tr w14:paraId="786B7C2C">
        <w:tblPrEx>
          <w:tblCellMar>
            <w:top w:w="0" w:type="dxa"/>
            <w:left w:w="108" w:type="dxa"/>
            <w:bottom w:w="0" w:type="dxa"/>
            <w:right w:w="108" w:type="dxa"/>
          </w:tblCellMar>
        </w:tblPrEx>
        <w:trPr>
          <w:trHeight w:val="540" w:hRule="atLeast"/>
        </w:trPr>
        <w:tc>
          <w:tcPr>
            <w:tcW w:w="588" w:type="pct"/>
            <w:vMerge w:val="continue"/>
            <w:tcBorders>
              <w:top w:val="single" w:color="auto" w:sz="4" w:space="0"/>
              <w:left w:val="single" w:color="auto" w:sz="4" w:space="0"/>
              <w:bottom w:val="single" w:color="auto" w:sz="4" w:space="0"/>
              <w:right w:val="single" w:color="auto" w:sz="4" w:space="0"/>
            </w:tcBorders>
            <w:vAlign w:val="center"/>
          </w:tcPr>
          <w:p w14:paraId="4C32E4A2">
            <w:pPr>
              <w:jc w:val="center"/>
              <w:rPr>
                <w:rFonts w:ascii="宋体" w:hAnsi="宋体" w:eastAsia="宋体" w:cs="宋体"/>
                <w:kern w:val="0"/>
                <w:sz w:val="18"/>
                <w:szCs w:val="18"/>
              </w:rPr>
            </w:pPr>
          </w:p>
        </w:tc>
        <w:tc>
          <w:tcPr>
            <w:tcW w:w="1154" w:type="pct"/>
            <w:tcBorders>
              <w:top w:val="nil"/>
              <w:left w:val="nil"/>
              <w:bottom w:val="single" w:color="auto" w:sz="4" w:space="0"/>
              <w:right w:val="single" w:color="auto" w:sz="4" w:space="0"/>
            </w:tcBorders>
            <w:vAlign w:val="center"/>
          </w:tcPr>
          <w:p w14:paraId="577A06AC">
            <w:pPr>
              <w:rPr>
                <w:rFonts w:ascii="宋体" w:hAnsi="宋体" w:eastAsia="宋体" w:cs="宋体"/>
                <w:kern w:val="0"/>
                <w:sz w:val="18"/>
                <w:szCs w:val="18"/>
              </w:rPr>
            </w:pPr>
            <w:r>
              <w:rPr>
                <w:rFonts w:hint="eastAsia" w:ascii="宋体" w:hAnsi="宋体" w:eastAsia="宋体" w:cs="宋体"/>
                <w:kern w:val="0"/>
                <w:sz w:val="18"/>
                <w:szCs w:val="18"/>
              </w:rPr>
              <w:t>作者署名排序第二</w:t>
            </w:r>
          </w:p>
        </w:tc>
        <w:tc>
          <w:tcPr>
            <w:tcW w:w="814" w:type="pct"/>
            <w:tcBorders>
              <w:top w:val="nil"/>
              <w:left w:val="nil"/>
              <w:bottom w:val="single" w:color="auto" w:sz="4" w:space="0"/>
              <w:right w:val="single" w:color="auto" w:sz="4" w:space="0"/>
            </w:tcBorders>
            <w:noWrap/>
            <w:vAlign w:val="center"/>
          </w:tcPr>
          <w:p w14:paraId="7F5EDCEE">
            <w:pPr>
              <w:jc w:val="center"/>
              <w:rPr>
                <w:rFonts w:ascii="宋体" w:hAnsi="宋体" w:eastAsia="宋体" w:cs="宋体"/>
                <w:kern w:val="0"/>
                <w:sz w:val="18"/>
                <w:szCs w:val="18"/>
              </w:rPr>
            </w:pPr>
            <w:r>
              <w:rPr>
                <w:rFonts w:ascii="宋体" w:hAnsi="宋体" w:eastAsia="宋体" w:cs="宋体"/>
                <w:kern w:val="0"/>
                <w:sz w:val="18"/>
                <w:szCs w:val="18"/>
              </w:rPr>
              <w:t>1.2</w:t>
            </w:r>
          </w:p>
        </w:tc>
        <w:tc>
          <w:tcPr>
            <w:tcW w:w="814" w:type="pct"/>
            <w:gridSpan w:val="2"/>
            <w:tcBorders>
              <w:top w:val="nil"/>
              <w:left w:val="nil"/>
              <w:bottom w:val="single" w:color="auto" w:sz="4" w:space="0"/>
              <w:right w:val="single" w:color="auto" w:sz="4" w:space="0"/>
            </w:tcBorders>
            <w:noWrap/>
            <w:vAlign w:val="center"/>
          </w:tcPr>
          <w:p w14:paraId="754E9E9A">
            <w:pPr>
              <w:jc w:val="center"/>
              <w:rPr>
                <w:rFonts w:ascii="宋体" w:hAnsi="宋体" w:eastAsia="宋体" w:cs="宋体"/>
                <w:kern w:val="0"/>
                <w:sz w:val="18"/>
                <w:szCs w:val="18"/>
              </w:rPr>
            </w:pPr>
            <w:r>
              <w:rPr>
                <w:rFonts w:ascii="宋体" w:hAnsi="宋体" w:eastAsia="宋体" w:cs="宋体"/>
                <w:kern w:val="0"/>
                <w:sz w:val="18"/>
                <w:szCs w:val="18"/>
              </w:rPr>
              <w:t>1.0</w:t>
            </w:r>
          </w:p>
        </w:tc>
        <w:tc>
          <w:tcPr>
            <w:tcW w:w="814" w:type="pct"/>
            <w:gridSpan w:val="2"/>
            <w:tcBorders>
              <w:top w:val="nil"/>
              <w:left w:val="nil"/>
              <w:bottom w:val="single" w:color="auto" w:sz="4" w:space="0"/>
              <w:right w:val="single" w:color="auto" w:sz="4" w:space="0"/>
            </w:tcBorders>
            <w:noWrap/>
            <w:vAlign w:val="center"/>
          </w:tcPr>
          <w:p w14:paraId="64277BCB">
            <w:pPr>
              <w:jc w:val="center"/>
              <w:rPr>
                <w:rFonts w:ascii="宋体" w:hAnsi="宋体" w:eastAsia="宋体" w:cs="宋体"/>
                <w:kern w:val="0"/>
                <w:sz w:val="18"/>
                <w:szCs w:val="18"/>
              </w:rPr>
            </w:pPr>
            <w:r>
              <w:rPr>
                <w:rFonts w:ascii="宋体" w:hAnsi="宋体" w:eastAsia="宋体" w:cs="宋体"/>
                <w:kern w:val="0"/>
                <w:sz w:val="18"/>
                <w:szCs w:val="18"/>
              </w:rPr>
              <w:t>0.8</w:t>
            </w:r>
          </w:p>
        </w:tc>
        <w:tc>
          <w:tcPr>
            <w:tcW w:w="814" w:type="pct"/>
            <w:tcBorders>
              <w:top w:val="nil"/>
              <w:left w:val="nil"/>
              <w:bottom w:val="single" w:color="auto" w:sz="4" w:space="0"/>
              <w:right w:val="single" w:color="auto" w:sz="4" w:space="0"/>
            </w:tcBorders>
            <w:noWrap/>
            <w:vAlign w:val="center"/>
          </w:tcPr>
          <w:p w14:paraId="59C512B4">
            <w:pPr>
              <w:jc w:val="center"/>
              <w:rPr>
                <w:rFonts w:ascii="宋体" w:hAnsi="宋体" w:eastAsia="宋体" w:cs="宋体"/>
                <w:kern w:val="0"/>
                <w:sz w:val="18"/>
                <w:szCs w:val="18"/>
              </w:rPr>
            </w:pPr>
            <w:r>
              <w:rPr>
                <w:rFonts w:hint="eastAsia" w:ascii="宋体" w:hAnsi="宋体" w:eastAsia="宋体" w:cs="宋体"/>
                <w:kern w:val="0"/>
                <w:sz w:val="18"/>
                <w:szCs w:val="18"/>
              </w:rPr>
              <w:t>0.</w:t>
            </w:r>
            <w:r>
              <w:rPr>
                <w:rFonts w:ascii="宋体" w:hAnsi="宋体" w:eastAsia="宋体" w:cs="宋体"/>
                <w:kern w:val="0"/>
                <w:sz w:val="18"/>
                <w:szCs w:val="18"/>
              </w:rPr>
              <w:t>6</w:t>
            </w:r>
          </w:p>
        </w:tc>
      </w:tr>
      <w:tr w14:paraId="03A37B3E">
        <w:tblPrEx>
          <w:tblCellMar>
            <w:top w:w="0" w:type="dxa"/>
            <w:left w:w="108" w:type="dxa"/>
            <w:bottom w:w="0" w:type="dxa"/>
            <w:right w:w="108" w:type="dxa"/>
          </w:tblCellMar>
        </w:tblPrEx>
        <w:trPr>
          <w:trHeight w:val="540" w:hRule="atLeast"/>
        </w:trPr>
        <w:tc>
          <w:tcPr>
            <w:tcW w:w="588" w:type="pct"/>
            <w:vMerge w:val="continue"/>
            <w:tcBorders>
              <w:top w:val="single" w:color="auto" w:sz="4" w:space="0"/>
              <w:left w:val="single" w:color="auto" w:sz="4" w:space="0"/>
              <w:bottom w:val="single" w:color="auto" w:sz="4" w:space="0"/>
              <w:right w:val="single" w:color="auto" w:sz="4" w:space="0"/>
            </w:tcBorders>
            <w:vAlign w:val="center"/>
          </w:tcPr>
          <w:p w14:paraId="78B743F2">
            <w:pPr>
              <w:jc w:val="center"/>
              <w:rPr>
                <w:rFonts w:ascii="宋体" w:hAnsi="宋体" w:eastAsia="宋体" w:cs="宋体"/>
                <w:kern w:val="0"/>
                <w:sz w:val="18"/>
                <w:szCs w:val="18"/>
              </w:rPr>
            </w:pPr>
          </w:p>
        </w:tc>
        <w:tc>
          <w:tcPr>
            <w:tcW w:w="1154" w:type="pct"/>
            <w:tcBorders>
              <w:top w:val="nil"/>
              <w:left w:val="nil"/>
              <w:bottom w:val="single" w:color="auto" w:sz="4" w:space="0"/>
              <w:right w:val="single" w:color="auto" w:sz="4" w:space="0"/>
            </w:tcBorders>
            <w:vAlign w:val="center"/>
          </w:tcPr>
          <w:p w14:paraId="29B68E3B">
            <w:pPr>
              <w:rPr>
                <w:rFonts w:ascii="宋体" w:hAnsi="宋体" w:eastAsia="宋体" w:cs="宋体"/>
                <w:kern w:val="0"/>
                <w:sz w:val="18"/>
                <w:szCs w:val="18"/>
              </w:rPr>
            </w:pPr>
            <w:r>
              <w:rPr>
                <w:rFonts w:hint="eastAsia" w:ascii="宋体" w:hAnsi="宋体" w:eastAsia="宋体" w:cs="宋体"/>
                <w:kern w:val="0"/>
                <w:sz w:val="18"/>
                <w:szCs w:val="18"/>
              </w:rPr>
              <w:t>作者署名排序第三</w:t>
            </w:r>
          </w:p>
        </w:tc>
        <w:tc>
          <w:tcPr>
            <w:tcW w:w="814" w:type="pct"/>
            <w:tcBorders>
              <w:top w:val="nil"/>
              <w:left w:val="nil"/>
              <w:bottom w:val="single" w:color="auto" w:sz="4" w:space="0"/>
              <w:right w:val="single" w:color="auto" w:sz="4" w:space="0"/>
            </w:tcBorders>
            <w:noWrap/>
            <w:vAlign w:val="center"/>
          </w:tcPr>
          <w:p w14:paraId="5B7B35E3">
            <w:pPr>
              <w:jc w:val="center"/>
              <w:rPr>
                <w:rFonts w:ascii="宋体" w:hAnsi="宋体" w:eastAsia="宋体" w:cs="宋体"/>
                <w:kern w:val="0"/>
                <w:sz w:val="18"/>
                <w:szCs w:val="18"/>
              </w:rPr>
            </w:pPr>
            <w:r>
              <w:rPr>
                <w:rFonts w:ascii="宋体" w:hAnsi="宋体" w:eastAsia="宋体" w:cs="宋体"/>
                <w:kern w:val="0"/>
                <w:sz w:val="18"/>
                <w:szCs w:val="18"/>
              </w:rPr>
              <w:t>0.8</w:t>
            </w:r>
          </w:p>
        </w:tc>
        <w:tc>
          <w:tcPr>
            <w:tcW w:w="814" w:type="pct"/>
            <w:gridSpan w:val="2"/>
            <w:tcBorders>
              <w:top w:val="nil"/>
              <w:left w:val="nil"/>
              <w:bottom w:val="single" w:color="auto" w:sz="4" w:space="0"/>
              <w:right w:val="single" w:color="auto" w:sz="4" w:space="0"/>
            </w:tcBorders>
            <w:noWrap/>
            <w:vAlign w:val="center"/>
          </w:tcPr>
          <w:p w14:paraId="20CF381B">
            <w:pPr>
              <w:jc w:val="center"/>
              <w:rPr>
                <w:rFonts w:ascii="宋体" w:hAnsi="宋体" w:eastAsia="宋体" w:cs="宋体"/>
                <w:kern w:val="0"/>
                <w:sz w:val="18"/>
                <w:szCs w:val="18"/>
              </w:rPr>
            </w:pPr>
            <w:r>
              <w:rPr>
                <w:rFonts w:ascii="宋体" w:hAnsi="宋体" w:eastAsia="宋体" w:cs="宋体"/>
                <w:kern w:val="0"/>
                <w:sz w:val="18"/>
                <w:szCs w:val="18"/>
              </w:rPr>
              <w:t>0.6</w:t>
            </w:r>
          </w:p>
        </w:tc>
        <w:tc>
          <w:tcPr>
            <w:tcW w:w="814" w:type="pct"/>
            <w:gridSpan w:val="2"/>
            <w:tcBorders>
              <w:top w:val="nil"/>
              <w:left w:val="nil"/>
              <w:bottom w:val="single" w:color="auto" w:sz="4" w:space="0"/>
              <w:right w:val="single" w:color="auto" w:sz="4" w:space="0"/>
            </w:tcBorders>
            <w:noWrap/>
            <w:vAlign w:val="center"/>
          </w:tcPr>
          <w:p w14:paraId="48A83A33">
            <w:pPr>
              <w:jc w:val="center"/>
              <w:rPr>
                <w:rFonts w:ascii="宋体" w:hAnsi="宋体" w:eastAsia="宋体" w:cs="宋体"/>
                <w:kern w:val="0"/>
                <w:sz w:val="18"/>
                <w:szCs w:val="18"/>
              </w:rPr>
            </w:pPr>
            <w:r>
              <w:rPr>
                <w:rFonts w:hint="eastAsia" w:ascii="宋体" w:hAnsi="宋体" w:eastAsia="宋体" w:cs="宋体"/>
                <w:kern w:val="0"/>
                <w:sz w:val="18"/>
                <w:szCs w:val="18"/>
              </w:rPr>
              <w:t>0</w:t>
            </w:r>
            <w:r>
              <w:rPr>
                <w:rFonts w:ascii="宋体" w:hAnsi="宋体" w:eastAsia="宋体" w:cs="宋体"/>
                <w:kern w:val="0"/>
                <w:sz w:val="18"/>
                <w:szCs w:val="18"/>
              </w:rPr>
              <w:t>.4</w:t>
            </w:r>
          </w:p>
        </w:tc>
        <w:tc>
          <w:tcPr>
            <w:tcW w:w="814" w:type="pct"/>
            <w:tcBorders>
              <w:top w:val="nil"/>
              <w:left w:val="nil"/>
              <w:bottom w:val="single" w:color="auto" w:sz="4" w:space="0"/>
              <w:right w:val="single" w:color="auto" w:sz="4" w:space="0"/>
            </w:tcBorders>
            <w:noWrap/>
            <w:vAlign w:val="center"/>
          </w:tcPr>
          <w:p w14:paraId="78CDA0EC">
            <w:pPr>
              <w:jc w:val="center"/>
              <w:rPr>
                <w:rFonts w:ascii="宋体" w:hAnsi="宋体" w:eastAsia="宋体" w:cs="宋体"/>
                <w:kern w:val="0"/>
                <w:sz w:val="18"/>
                <w:szCs w:val="18"/>
              </w:rPr>
            </w:pPr>
            <w:r>
              <w:rPr>
                <w:rFonts w:hint="eastAsia" w:ascii="宋体" w:hAnsi="宋体" w:eastAsia="宋体" w:cs="宋体"/>
                <w:kern w:val="0"/>
                <w:sz w:val="18"/>
                <w:szCs w:val="18"/>
              </w:rPr>
              <w:t>0</w:t>
            </w:r>
            <w:r>
              <w:rPr>
                <w:rFonts w:ascii="宋体" w:hAnsi="宋体" w:eastAsia="宋体" w:cs="宋体"/>
                <w:kern w:val="0"/>
                <w:sz w:val="18"/>
                <w:szCs w:val="18"/>
              </w:rPr>
              <w:t>.3</w:t>
            </w:r>
          </w:p>
        </w:tc>
      </w:tr>
      <w:tr w14:paraId="6F170103">
        <w:tblPrEx>
          <w:tblCellMar>
            <w:top w:w="0" w:type="dxa"/>
            <w:left w:w="108" w:type="dxa"/>
            <w:bottom w:w="0" w:type="dxa"/>
            <w:right w:w="108" w:type="dxa"/>
          </w:tblCellMar>
        </w:tblPrEx>
        <w:trPr>
          <w:trHeight w:val="303" w:hRule="atLeast"/>
        </w:trPr>
        <w:tc>
          <w:tcPr>
            <w:tcW w:w="588" w:type="pct"/>
            <w:vMerge w:val="restart"/>
            <w:tcBorders>
              <w:top w:val="nil"/>
              <w:left w:val="single" w:color="auto" w:sz="4" w:space="0"/>
              <w:right w:val="single" w:color="auto" w:sz="4" w:space="0"/>
            </w:tcBorders>
            <w:vAlign w:val="center"/>
          </w:tcPr>
          <w:p w14:paraId="7B2B9587">
            <w:pPr>
              <w:jc w:val="center"/>
              <w:rPr>
                <w:rFonts w:ascii="宋体" w:hAnsi="宋体" w:eastAsia="宋体" w:cs="宋体"/>
                <w:kern w:val="0"/>
                <w:sz w:val="18"/>
                <w:szCs w:val="18"/>
              </w:rPr>
            </w:pPr>
            <w:r>
              <w:rPr>
                <w:rFonts w:hint="eastAsia" w:ascii="宋体" w:hAnsi="宋体" w:eastAsia="宋体" w:cs="宋体"/>
                <w:kern w:val="0"/>
                <w:sz w:val="18"/>
                <w:szCs w:val="18"/>
              </w:rPr>
              <w:t>会议</w:t>
            </w:r>
          </w:p>
          <w:p w14:paraId="271D53E1">
            <w:pPr>
              <w:jc w:val="center"/>
              <w:rPr>
                <w:rFonts w:ascii="宋体" w:hAnsi="宋体" w:eastAsia="宋体" w:cs="宋体"/>
                <w:kern w:val="0"/>
                <w:sz w:val="18"/>
                <w:szCs w:val="18"/>
              </w:rPr>
            </w:pPr>
            <w:r>
              <w:rPr>
                <w:rFonts w:hint="eastAsia" w:ascii="宋体" w:hAnsi="宋体" w:eastAsia="宋体" w:cs="宋体"/>
                <w:kern w:val="0"/>
                <w:sz w:val="18"/>
                <w:szCs w:val="18"/>
              </w:rPr>
              <w:t>论文</w:t>
            </w:r>
          </w:p>
        </w:tc>
        <w:tc>
          <w:tcPr>
            <w:tcW w:w="1154" w:type="pct"/>
            <w:tcBorders>
              <w:top w:val="nil"/>
              <w:left w:val="nil"/>
              <w:bottom w:val="single" w:color="auto" w:sz="4" w:space="0"/>
              <w:right w:val="single" w:color="auto" w:sz="4" w:space="0"/>
            </w:tcBorders>
            <w:noWrap/>
            <w:vAlign w:val="center"/>
          </w:tcPr>
          <w:p w14:paraId="2B27B68E">
            <w:pPr>
              <w:rPr>
                <w:rFonts w:ascii="宋体" w:hAnsi="宋体" w:eastAsia="宋体" w:cs="宋体"/>
                <w:kern w:val="0"/>
                <w:sz w:val="18"/>
                <w:szCs w:val="18"/>
              </w:rPr>
            </w:pPr>
          </w:p>
        </w:tc>
        <w:tc>
          <w:tcPr>
            <w:tcW w:w="1629" w:type="pct"/>
            <w:gridSpan w:val="3"/>
            <w:tcBorders>
              <w:top w:val="nil"/>
              <w:left w:val="nil"/>
              <w:bottom w:val="single" w:color="auto" w:sz="4" w:space="0"/>
              <w:right w:val="single" w:color="auto" w:sz="4" w:space="0"/>
            </w:tcBorders>
            <w:noWrap/>
            <w:vAlign w:val="center"/>
          </w:tcPr>
          <w:p w14:paraId="160552B3">
            <w:pPr>
              <w:jc w:val="center"/>
              <w:rPr>
                <w:rFonts w:ascii="宋体" w:hAnsi="宋体" w:eastAsia="宋体" w:cs="宋体"/>
                <w:kern w:val="0"/>
                <w:sz w:val="18"/>
                <w:szCs w:val="18"/>
              </w:rPr>
            </w:pPr>
            <w:r>
              <w:rPr>
                <w:rFonts w:ascii="宋体" w:hAnsi="宋体" w:eastAsia="宋体" w:cs="宋体"/>
                <w:kern w:val="0"/>
                <w:sz w:val="18"/>
                <w:szCs w:val="18"/>
              </w:rPr>
              <w:t>AEA年会、AOM年会</w:t>
            </w:r>
          </w:p>
          <w:p w14:paraId="2D933AEE">
            <w:pPr>
              <w:jc w:val="center"/>
              <w:rPr>
                <w:rFonts w:ascii="宋体" w:hAnsi="宋体" w:eastAsia="宋体" w:cs="宋体"/>
                <w:kern w:val="0"/>
                <w:sz w:val="18"/>
                <w:szCs w:val="18"/>
              </w:rPr>
            </w:pPr>
            <w:r>
              <w:rPr>
                <w:rFonts w:ascii="宋体" w:hAnsi="宋体" w:eastAsia="宋体" w:cs="宋体"/>
                <w:kern w:val="0"/>
                <w:sz w:val="18"/>
                <w:szCs w:val="18"/>
              </w:rPr>
              <w:t>会议报告论文</w:t>
            </w:r>
          </w:p>
        </w:tc>
        <w:tc>
          <w:tcPr>
            <w:tcW w:w="1629" w:type="pct"/>
            <w:gridSpan w:val="3"/>
            <w:tcBorders>
              <w:top w:val="nil"/>
              <w:left w:val="nil"/>
              <w:bottom w:val="single" w:color="auto" w:sz="4" w:space="0"/>
              <w:right w:val="single" w:color="auto" w:sz="4" w:space="0"/>
            </w:tcBorders>
            <w:noWrap/>
            <w:vAlign w:val="center"/>
          </w:tcPr>
          <w:p w14:paraId="6390B973">
            <w:pPr>
              <w:jc w:val="center"/>
              <w:rPr>
                <w:rFonts w:ascii="宋体" w:hAnsi="宋体" w:eastAsia="宋体" w:cs="宋体"/>
                <w:kern w:val="0"/>
                <w:sz w:val="18"/>
                <w:szCs w:val="18"/>
              </w:rPr>
            </w:pPr>
            <w:r>
              <w:rPr>
                <w:rFonts w:hint="eastAsia" w:ascii="宋体" w:hAnsi="宋体" w:eastAsia="宋体" w:cs="宋体"/>
                <w:kern w:val="0"/>
                <w:sz w:val="18"/>
                <w:szCs w:val="18"/>
              </w:rPr>
              <w:t>中国经济学年会、</w:t>
            </w:r>
          </w:p>
          <w:p w14:paraId="34D448BE">
            <w:pPr>
              <w:jc w:val="center"/>
              <w:rPr>
                <w:rFonts w:ascii="宋体" w:hAnsi="宋体" w:eastAsia="宋体" w:cs="宋体"/>
                <w:kern w:val="0"/>
                <w:sz w:val="18"/>
                <w:szCs w:val="18"/>
              </w:rPr>
            </w:pPr>
            <w:r>
              <w:rPr>
                <w:rFonts w:hint="eastAsia" w:ascii="宋体" w:hAnsi="宋体" w:eastAsia="宋体" w:cs="宋体"/>
                <w:kern w:val="0"/>
                <w:sz w:val="18"/>
                <w:szCs w:val="18"/>
              </w:rPr>
              <w:t>中国管理学年会</w:t>
            </w:r>
          </w:p>
          <w:p w14:paraId="04489208">
            <w:pPr>
              <w:jc w:val="center"/>
              <w:rPr>
                <w:rFonts w:ascii="宋体" w:hAnsi="宋体" w:eastAsia="宋体" w:cs="宋体"/>
                <w:kern w:val="0"/>
                <w:sz w:val="18"/>
                <w:szCs w:val="18"/>
              </w:rPr>
            </w:pPr>
            <w:r>
              <w:rPr>
                <w:rFonts w:hint="eastAsia" w:ascii="宋体" w:hAnsi="宋体" w:eastAsia="宋体" w:cs="宋体"/>
                <w:kern w:val="0"/>
                <w:sz w:val="18"/>
                <w:szCs w:val="18"/>
              </w:rPr>
              <w:t>会议报告论文</w:t>
            </w:r>
          </w:p>
        </w:tc>
      </w:tr>
      <w:tr w14:paraId="1B6A7CF7">
        <w:tblPrEx>
          <w:tblCellMar>
            <w:top w:w="0" w:type="dxa"/>
            <w:left w:w="108" w:type="dxa"/>
            <w:bottom w:w="0" w:type="dxa"/>
            <w:right w:w="108" w:type="dxa"/>
          </w:tblCellMar>
        </w:tblPrEx>
        <w:trPr>
          <w:trHeight w:val="280" w:hRule="atLeast"/>
        </w:trPr>
        <w:tc>
          <w:tcPr>
            <w:tcW w:w="588" w:type="pct"/>
            <w:vMerge w:val="continue"/>
            <w:tcBorders>
              <w:left w:val="single" w:color="auto" w:sz="4" w:space="0"/>
              <w:right w:val="single" w:color="auto" w:sz="4" w:space="0"/>
            </w:tcBorders>
            <w:vAlign w:val="center"/>
          </w:tcPr>
          <w:p w14:paraId="608ED490">
            <w:pPr>
              <w:jc w:val="center"/>
              <w:rPr>
                <w:rFonts w:ascii="宋体" w:hAnsi="宋体" w:eastAsia="宋体" w:cs="宋体"/>
                <w:kern w:val="0"/>
                <w:sz w:val="18"/>
                <w:szCs w:val="18"/>
              </w:rPr>
            </w:pPr>
          </w:p>
        </w:tc>
        <w:tc>
          <w:tcPr>
            <w:tcW w:w="1154" w:type="pct"/>
            <w:tcBorders>
              <w:top w:val="nil"/>
              <w:left w:val="nil"/>
              <w:bottom w:val="single" w:color="auto" w:sz="4" w:space="0"/>
              <w:right w:val="single" w:color="auto" w:sz="4" w:space="0"/>
            </w:tcBorders>
            <w:noWrap/>
            <w:vAlign w:val="center"/>
          </w:tcPr>
          <w:p w14:paraId="4B12A714">
            <w:pPr>
              <w:widowControl/>
              <w:rPr>
                <w:rFonts w:ascii="宋体" w:hAnsi="宋体" w:eastAsia="宋体" w:cs="宋体"/>
                <w:kern w:val="0"/>
                <w:sz w:val="18"/>
                <w:szCs w:val="18"/>
              </w:rPr>
            </w:pPr>
            <w:r>
              <w:rPr>
                <w:rFonts w:hint="eastAsia" w:ascii="宋体" w:hAnsi="宋体" w:eastAsia="宋体" w:cs="宋体"/>
                <w:kern w:val="0"/>
                <w:sz w:val="18"/>
                <w:szCs w:val="18"/>
              </w:rPr>
              <w:t>作者署名排序第一，</w:t>
            </w:r>
          </w:p>
          <w:p w14:paraId="627D778B">
            <w:pPr>
              <w:widowControl/>
              <w:rPr>
                <w:rFonts w:ascii="宋体" w:hAnsi="宋体" w:eastAsia="宋体" w:cs="宋体"/>
                <w:kern w:val="0"/>
                <w:sz w:val="18"/>
                <w:szCs w:val="18"/>
              </w:rPr>
            </w:pPr>
            <w:r>
              <w:rPr>
                <w:rFonts w:hint="eastAsia" w:ascii="宋体" w:hAnsi="宋体" w:eastAsia="宋体" w:cs="宋体"/>
                <w:kern w:val="0"/>
                <w:sz w:val="18"/>
                <w:szCs w:val="18"/>
              </w:rPr>
              <w:t>或通讯作者</w:t>
            </w:r>
          </w:p>
        </w:tc>
        <w:tc>
          <w:tcPr>
            <w:tcW w:w="1629" w:type="pct"/>
            <w:gridSpan w:val="3"/>
            <w:tcBorders>
              <w:top w:val="nil"/>
              <w:left w:val="nil"/>
              <w:bottom w:val="single" w:color="auto" w:sz="4" w:space="0"/>
              <w:right w:val="single" w:color="auto" w:sz="4" w:space="0"/>
            </w:tcBorders>
            <w:noWrap/>
            <w:vAlign w:val="center"/>
          </w:tcPr>
          <w:p w14:paraId="02600A88">
            <w:pPr>
              <w:widowControl/>
              <w:jc w:val="center"/>
              <w:rPr>
                <w:rFonts w:ascii="宋体" w:hAnsi="宋体" w:eastAsia="宋体" w:cs="宋体"/>
                <w:kern w:val="0"/>
                <w:sz w:val="18"/>
                <w:szCs w:val="18"/>
              </w:rPr>
            </w:pPr>
            <w:r>
              <w:rPr>
                <w:rFonts w:ascii="宋体" w:hAnsi="宋体" w:eastAsia="宋体" w:cs="宋体"/>
                <w:kern w:val="0"/>
                <w:sz w:val="18"/>
                <w:szCs w:val="18"/>
              </w:rPr>
              <w:t>2.0</w:t>
            </w:r>
          </w:p>
        </w:tc>
        <w:tc>
          <w:tcPr>
            <w:tcW w:w="1629" w:type="pct"/>
            <w:gridSpan w:val="3"/>
            <w:tcBorders>
              <w:top w:val="nil"/>
              <w:left w:val="nil"/>
              <w:bottom w:val="single" w:color="auto" w:sz="4" w:space="0"/>
              <w:right w:val="single" w:color="auto" w:sz="4" w:space="0"/>
            </w:tcBorders>
            <w:noWrap/>
            <w:vAlign w:val="center"/>
          </w:tcPr>
          <w:p w14:paraId="3980C0A0">
            <w:pPr>
              <w:widowControl/>
              <w:jc w:val="center"/>
              <w:rPr>
                <w:rFonts w:ascii="宋体" w:hAnsi="宋体" w:eastAsia="宋体" w:cs="宋体"/>
                <w:kern w:val="0"/>
                <w:sz w:val="18"/>
                <w:szCs w:val="18"/>
              </w:rPr>
            </w:pPr>
            <w:r>
              <w:rPr>
                <w:rFonts w:ascii="宋体" w:hAnsi="宋体" w:eastAsia="宋体" w:cs="宋体"/>
                <w:kern w:val="0"/>
                <w:sz w:val="18"/>
                <w:szCs w:val="18"/>
              </w:rPr>
              <w:t>1.0</w:t>
            </w:r>
          </w:p>
        </w:tc>
      </w:tr>
      <w:tr w14:paraId="6CD25EC0">
        <w:tblPrEx>
          <w:tblCellMar>
            <w:top w:w="0" w:type="dxa"/>
            <w:left w:w="108" w:type="dxa"/>
            <w:bottom w:w="0" w:type="dxa"/>
            <w:right w:w="108" w:type="dxa"/>
          </w:tblCellMar>
        </w:tblPrEx>
        <w:trPr>
          <w:trHeight w:val="280" w:hRule="atLeast"/>
        </w:trPr>
        <w:tc>
          <w:tcPr>
            <w:tcW w:w="588" w:type="pct"/>
            <w:vMerge w:val="continue"/>
            <w:tcBorders>
              <w:left w:val="single" w:color="auto" w:sz="4" w:space="0"/>
              <w:right w:val="single" w:color="auto" w:sz="4" w:space="0"/>
            </w:tcBorders>
            <w:vAlign w:val="center"/>
          </w:tcPr>
          <w:p w14:paraId="5F48DB1B">
            <w:pPr>
              <w:jc w:val="center"/>
              <w:rPr>
                <w:rFonts w:ascii="宋体" w:hAnsi="宋体" w:eastAsia="宋体" w:cs="宋体"/>
                <w:kern w:val="0"/>
                <w:sz w:val="18"/>
                <w:szCs w:val="18"/>
              </w:rPr>
            </w:pPr>
          </w:p>
        </w:tc>
        <w:tc>
          <w:tcPr>
            <w:tcW w:w="1154" w:type="pct"/>
            <w:tcBorders>
              <w:top w:val="nil"/>
              <w:left w:val="nil"/>
              <w:bottom w:val="single" w:color="auto" w:sz="4" w:space="0"/>
              <w:right w:val="single" w:color="auto" w:sz="4" w:space="0"/>
            </w:tcBorders>
            <w:noWrap/>
            <w:vAlign w:val="center"/>
          </w:tcPr>
          <w:p w14:paraId="090A90AD">
            <w:pPr>
              <w:widowControl/>
              <w:rPr>
                <w:rFonts w:ascii="宋体" w:hAnsi="宋体" w:eastAsia="宋体" w:cs="宋体"/>
                <w:kern w:val="0"/>
                <w:sz w:val="18"/>
                <w:szCs w:val="18"/>
              </w:rPr>
            </w:pPr>
            <w:r>
              <w:rPr>
                <w:rFonts w:hint="eastAsia" w:ascii="宋体" w:hAnsi="宋体" w:eastAsia="宋体" w:cs="宋体"/>
                <w:kern w:val="0"/>
                <w:sz w:val="18"/>
                <w:szCs w:val="18"/>
              </w:rPr>
              <w:t>作者署名排序第二</w:t>
            </w:r>
          </w:p>
        </w:tc>
        <w:tc>
          <w:tcPr>
            <w:tcW w:w="1629" w:type="pct"/>
            <w:gridSpan w:val="3"/>
            <w:tcBorders>
              <w:top w:val="nil"/>
              <w:left w:val="nil"/>
              <w:bottom w:val="single" w:color="auto" w:sz="4" w:space="0"/>
              <w:right w:val="single" w:color="auto" w:sz="4" w:space="0"/>
            </w:tcBorders>
            <w:noWrap/>
            <w:vAlign w:val="center"/>
          </w:tcPr>
          <w:p w14:paraId="755CE59B">
            <w:pPr>
              <w:widowControl/>
              <w:jc w:val="center"/>
              <w:rPr>
                <w:rFonts w:ascii="宋体" w:hAnsi="宋体" w:eastAsia="宋体" w:cs="宋体"/>
                <w:kern w:val="0"/>
                <w:sz w:val="18"/>
                <w:szCs w:val="18"/>
              </w:rPr>
            </w:pPr>
            <w:r>
              <w:rPr>
                <w:rFonts w:ascii="宋体" w:hAnsi="宋体" w:eastAsia="宋体" w:cs="宋体"/>
                <w:kern w:val="0"/>
                <w:sz w:val="18"/>
                <w:szCs w:val="18"/>
              </w:rPr>
              <w:t>1.0</w:t>
            </w:r>
          </w:p>
        </w:tc>
        <w:tc>
          <w:tcPr>
            <w:tcW w:w="1629" w:type="pct"/>
            <w:gridSpan w:val="3"/>
            <w:tcBorders>
              <w:top w:val="nil"/>
              <w:left w:val="nil"/>
              <w:bottom w:val="single" w:color="auto" w:sz="4" w:space="0"/>
              <w:right w:val="single" w:color="auto" w:sz="4" w:space="0"/>
            </w:tcBorders>
            <w:noWrap/>
            <w:vAlign w:val="center"/>
          </w:tcPr>
          <w:p w14:paraId="07E16452">
            <w:pPr>
              <w:widowControl/>
              <w:jc w:val="center"/>
              <w:rPr>
                <w:rFonts w:ascii="宋体" w:hAnsi="宋体" w:eastAsia="宋体" w:cs="宋体"/>
                <w:kern w:val="0"/>
                <w:sz w:val="18"/>
                <w:szCs w:val="18"/>
              </w:rPr>
            </w:pPr>
            <w:r>
              <w:rPr>
                <w:rFonts w:ascii="宋体" w:hAnsi="宋体" w:eastAsia="宋体" w:cs="宋体"/>
                <w:kern w:val="0"/>
                <w:sz w:val="18"/>
                <w:szCs w:val="18"/>
              </w:rPr>
              <w:t>0.5</w:t>
            </w:r>
          </w:p>
        </w:tc>
      </w:tr>
      <w:tr w14:paraId="7E76CC85">
        <w:tblPrEx>
          <w:tblCellMar>
            <w:top w:w="0" w:type="dxa"/>
            <w:left w:w="108" w:type="dxa"/>
            <w:bottom w:w="0" w:type="dxa"/>
            <w:right w:w="108" w:type="dxa"/>
          </w:tblCellMar>
        </w:tblPrEx>
        <w:trPr>
          <w:trHeight w:val="280" w:hRule="atLeast"/>
        </w:trPr>
        <w:tc>
          <w:tcPr>
            <w:tcW w:w="588" w:type="pct"/>
            <w:vMerge w:val="continue"/>
            <w:tcBorders>
              <w:left w:val="single" w:color="auto" w:sz="4" w:space="0"/>
              <w:bottom w:val="single" w:color="auto" w:sz="4" w:space="0"/>
              <w:right w:val="single" w:color="auto" w:sz="4" w:space="0"/>
            </w:tcBorders>
            <w:vAlign w:val="center"/>
          </w:tcPr>
          <w:p w14:paraId="5D89D818">
            <w:pPr>
              <w:jc w:val="center"/>
              <w:rPr>
                <w:rFonts w:ascii="宋体" w:hAnsi="宋体" w:eastAsia="宋体" w:cs="宋体"/>
                <w:kern w:val="0"/>
                <w:sz w:val="18"/>
                <w:szCs w:val="18"/>
              </w:rPr>
            </w:pPr>
          </w:p>
        </w:tc>
        <w:tc>
          <w:tcPr>
            <w:tcW w:w="1154" w:type="pct"/>
            <w:tcBorders>
              <w:top w:val="nil"/>
              <w:left w:val="nil"/>
              <w:bottom w:val="single" w:color="auto" w:sz="4" w:space="0"/>
              <w:right w:val="single" w:color="auto" w:sz="4" w:space="0"/>
            </w:tcBorders>
            <w:noWrap/>
            <w:vAlign w:val="center"/>
          </w:tcPr>
          <w:p w14:paraId="0C3403BD">
            <w:pPr>
              <w:rPr>
                <w:rFonts w:ascii="宋体" w:hAnsi="宋体" w:eastAsia="宋体" w:cs="宋体"/>
                <w:kern w:val="0"/>
                <w:sz w:val="18"/>
                <w:szCs w:val="18"/>
              </w:rPr>
            </w:pPr>
            <w:r>
              <w:rPr>
                <w:rFonts w:hint="eastAsia" w:ascii="宋体" w:hAnsi="宋体" w:eastAsia="宋体" w:cs="宋体"/>
                <w:kern w:val="0"/>
                <w:sz w:val="18"/>
                <w:szCs w:val="18"/>
              </w:rPr>
              <w:t>作者署名排序第三</w:t>
            </w:r>
          </w:p>
        </w:tc>
        <w:tc>
          <w:tcPr>
            <w:tcW w:w="1629" w:type="pct"/>
            <w:gridSpan w:val="3"/>
            <w:tcBorders>
              <w:top w:val="nil"/>
              <w:left w:val="nil"/>
              <w:bottom w:val="single" w:color="auto" w:sz="4" w:space="0"/>
              <w:right w:val="single" w:color="auto" w:sz="4" w:space="0"/>
            </w:tcBorders>
            <w:noWrap/>
            <w:vAlign w:val="center"/>
          </w:tcPr>
          <w:p w14:paraId="4280162B">
            <w:pPr>
              <w:jc w:val="center"/>
              <w:rPr>
                <w:rFonts w:ascii="宋体" w:hAnsi="宋体" w:eastAsia="宋体" w:cs="宋体"/>
                <w:kern w:val="0"/>
                <w:sz w:val="18"/>
                <w:szCs w:val="18"/>
              </w:rPr>
            </w:pPr>
            <w:r>
              <w:rPr>
                <w:rFonts w:hint="eastAsia" w:ascii="宋体" w:hAnsi="宋体" w:eastAsia="宋体" w:cs="宋体"/>
                <w:kern w:val="0"/>
                <w:sz w:val="18"/>
                <w:szCs w:val="18"/>
              </w:rPr>
              <w:t>0</w:t>
            </w:r>
            <w:r>
              <w:rPr>
                <w:rFonts w:ascii="宋体" w:hAnsi="宋体" w:eastAsia="宋体" w:cs="宋体"/>
                <w:kern w:val="0"/>
                <w:sz w:val="18"/>
                <w:szCs w:val="18"/>
              </w:rPr>
              <w:t>.5</w:t>
            </w:r>
          </w:p>
        </w:tc>
        <w:tc>
          <w:tcPr>
            <w:tcW w:w="1629" w:type="pct"/>
            <w:gridSpan w:val="3"/>
            <w:tcBorders>
              <w:top w:val="nil"/>
              <w:left w:val="nil"/>
              <w:bottom w:val="single" w:color="auto" w:sz="4" w:space="0"/>
              <w:right w:val="single" w:color="auto" w:sz="4" w:space="0"/>
            </w:tcBorders>
            <w:noWrap/>
            <w:vAlign w:val="center"/>
          </w:tcPr>
          <w:p w14:paraId="46DF456A">
            <w:pPr>
              <w:jc w:val="center"/>
              <w:rPr>
                <w:rFonts w:ascii="宋体" w:hAnsi="宋体" w:eastAsia="宋体" w:cs="宋体"/>
                <w:kern w:val="0"/>
                <w:sz w:val="18"/>
                <w:szCs w:val="18"/>
              </w:rPr>
            </w:pPr>
            <w:r>
              <w:rPr>
                <w:rFonts w:hint="eastAsia" w:ascii="宋体" w:hAnsi="宋体" w:eastAsia="宋体" w:cs="宋体"/>
                <w:kern w:val="0"/>
                <w:sz w:val="18"/>
                <w:szCs w:val="18"/>
              </w:rPr>
              <w:t>0</w:t>
            </w:r>
            <w:r>
              <w:rPr>
                <w:rFonts w:ascii="宋体" w:hAnsi="宋体" w:eastAsia="宋体" w:cs="宋体"/>
                <w:kern w:val="0"/>
                <w:sz w:val="18"/>
                <w:szCs w:val="18"/>
              </w:rPr>
              <w:t>.3</w:t>
            </w:r>
          </w:p>
        </w:tc>
      </w:tr>
      <w:tr w14:paraId="643EFB9B">
        <w:tblPrEx>
          <w:tblCellMar>
            <w:top w:w="0" w:type="dxa"/>
            <w:left w:w="108" w:type="dxa"/>
            <w:bottom w:w="0" w:type="dxa"/>
            <w:right w:w="108" w:type="dxa"/>
          </w:tblCellMar>
        </w:tblPrEx>
        <w:trPr>
          <w:trHeight w:val="280" w:hRule="atLeast"/>
        </w:trPr>
        <w:tc>
          <w:tcPr>
            <w:tcW w:w="588" w:type="pct"/>
            <w:vMerge w:val="restart"/>
            <w:tcBorders>
              <w:top w:val="nil"/>
              <w:left w:val="single" w:color="auto" w:sz="4" w:space="0"/>
              <w:right w:val="single" w:color="auto" w:sz="4" w:space="0"/>
            </w:tcBorders>
            <w:vAlign w:val="center"/>
          </w:tcPr>
          <w:p w14:paraId="73EF99F0">
            <w:pPr>
              <w:jc w:val="center"/>
              <w:rPr>
                <w:rFonts w:ascii="宋体" w:hAnsi="宋体" w:eastAsia="宋体" w:cs="宋体"/>
                <w:kern w:val="0"/>
                <w:sz w:val="18"/>
                <w:szCs w:val="18"/>
              </w:rPr>
            </w:pPr>
            <w:r>
              <w:rPr>
                <w:rFonts w:hint="eastAsia" w:ascii="宋体" w:hAnsi="宋体" w:eastAsia="宋体" w:cs="宋体"/>
                <w:kern w:val="0"/>
                <w:sz w:val="18"/>
                <w:szCs w:val="18"/>
              </w:rPr>
              <w:t>本科生</w:t>
            </w:r>
          </w:p>
          <w:p w14:paraId="5289CB50">
            <w:pPr>
              <w:jc w:val="center"/>
              <w:rPr>
                <w:rFonts w:ascii="宋体" w:hAnsi="宋体" w:eastAsia="宋体" w:cs="宋体"/>
                <w:kern w:val="0"/>
                <w:sz w:val="18"/>
                <w:szCs w:val="18"/>
              </w:rPr>
            </w:pPr>
            <w:r>
              <w:rPr>
                <w:rFonts w:hint="eastAsia" w:ascii="宋体" w:hAnsi="宋体" w:eastAsia="宋体" w:cs="宋体"/>
                <w:kern w:val="0"/>
                <w:sz w:val="18"/>
                <w:szCs w:val="18"/>
              </w:rPr>
              <w:t>学术论坛</w:t>
            </w:r>
          </w:p>
          <w:p w14:paraId="2E91026E">
            <w:pPr>
              <w:jc w:val="center"/>
              <w:rPr>
                <w:rFonts w:ascii="宋体" w:hAnsi="宋体" w:eastAsia="宋体" w:cs="宋体"/>
                <w:kern w:val="0"/>
                <w:sz w:val="18"/>
                <w:szCs w:val="18"/>
              </w:rPr>
            </w:pPr>
            <w:r>
              <w:rPr>
                <w:rFonts w:hint="eastAsia" w:ascii="宋体" w:hAnsi="宋体" w:eastAsia="宋体" w:cs="宋体"/>
                <w:kern w:val="0"/>
                <w:sz w:val="18"/>
                <w:szCs w:val="18"/>
              </w:rPr>
              <w:t>论文</w:t>
            </w:r>
          </w:p>
        </w:tc>
        <w:tc>
          <w:tcPr>
            <w:tcW w:w="1154" w:type="pct"/>
            <w:tcBorders>
              <w:top w:val="nil"/>
              <w:left w:val="nil"/>
              <w:bottom w:val="single" w:color="auto" w:sz="4" w:space="0"/>
              <w:right w:val="single" w:color="auto" w:sz="4" w:space="0"/>
            </w:tcBorders>
            <w:noWrap/>
            <w:vAlign w:val="center"/>
          </w:tcPr>
          <w:p w14:paraId="0C16F009">
            <w:pPr>
              <w:rPr>
                <w:rFonts w:ascii="宋体" w:hAnsi="宋体" w:eastAsia="宋体" w:cs="宋体"/>
                <w:kern w:val="0"/>
                <w:sz w:val="18"/>
                <w:szCs w:val="18"/>
              </w:rPr>
            </w:pPr>
          </w:p>
        </w:tc>
        <w:tc>
          <w:tcPr>
            <w:tcW w:w="1222" w:type="pct"/>
            <w:gridSpan w:val="2"/>
            <w:tcBorders>
              <w:top w:val="nil"/>
              <w:left w:val="nil"/>
              <w:bottom w:val="single" w:color="auto" w:sz="4" w:space="0"/>
              <w:right w:val="single" w:color="auto" w:sz="4" w:space="0"/>
            </w:tcBorders>
            <w:noWrap/>
            <w:vAlign w:val="center"/>
          </w:tcPr>
          <w:p w14:paraId="670333FA">
            <w:pPr>
              <w:jc w:val="center"/>
              <w:rPr>
                <w:rFonts w:ascii="宋体" w:hAnsi="宋体" w:eastAsia="宋体" w:cs="宋体"/>
                <w:kern w:val="0"/>
                <w:sz w:val="18"/>
                <w:szCs w:val="18"/>
              </w:rPr>
            </w:pPr>
            <w:r>
              <w:rPr>
                <w:rFonts w:hint="eastAsia" w:ascii="宋体" w:hAnsi="宋体" w:eastAsia="宋体" w:cs="宋体"/>
                <w:kern w:val="0"/>
                <w:sz w:val="18"/>
                <w:szCs w:val="18"/>
              </w:rPr>
              <w:t>一等奖</w:t>
            </w:r>
          </w:p>
        </w:tc>
        <w:tc>
          <w:tcPr>
            <w:tcW w:w="814" w:type="pct"/>
            <w:gridSpan w:val="2"/>
            <w:tcBorders>
              <w:top w:val="nil"/>
              <w:left w:val="nil"/>
              <w:bottom w:val="single" w:color="auto" w:sz="4" w:space="0"/>
              <w:right w:val="single" w:color="auto" w:sz="4" w:space="0"/>
            </w:tcBorders>
            <w:vAlign w:val="center"/>
          </w:tcPr>
          <w:p w14:paraId="00EDEC32">
            <w:pPr>
              <w:jc w:val="center"/>
              <w:rPr>
                <w:rFonts w:ascii="宋体" w:hAnsi="宋体" w:eastAsia="宋体" w:cs="宋体"/>
                <w:kern w:val="0"/>
                <w:sz w:val="18"/>
                <w:szCs w:val="18"/>
              </w:rPr>
            </w:pPr>
            <w:r>
              <w:rPr>
                <w:rFonts w:hint="eastAsia" w:ascii="宋体" w:hAnsi="宋体" w:eastAsia="宋体" w:cs="宋体"/>
                <w:kern w:val="0"/>
                <w:sz w:val="18"/>
                <w:szCs w:val="18"/>
              </w:rPr>
              <w:t>二等奖</w:t>
            </w:r>
          </w:p>
        </w:tc>
        <w:tc>
          <w:tcPr>
            <w:tcW w:w="1222" w:type="pct"/>
            <w:gridSpan w:val="2"/>
            <w:tcBorders>
              <w:top w:val="nil"/>
              <w:left w:val="nil"/>
              <w:bottom w:val="single" w:color="auto" w:sz="4" w:space="0"/>
              <w:right w:val="single" w:color="auto" w:sz="4" w:space="0"/>
            </w:tcBorders>
            <w:vAlign w:val="center"/>
          </w:tcPr>
          <w:p w14:paraId="428ADCA2">
            <w:pPr>
              <w:jc w:val="center"/>
              <w:rPr>
                <w:rFonts w:ascii="宋体" w:hAnsi="宋体" w:eastAsia="宋体" w:cs="宋体"/>
                <w:kern w:val="0"/>
                <w:sz w:val="18"/>
                <w:szCs w:val="18"/>
              </w:rPr>
            </w:pPr>
            <w:r>
              <w:rPr>
                <w:rFonts w:hint="eastAsia" w:ascii="宋体" w:hAnsi="宋体" w:eastAsia="宋体" w:cs="宋体"/>
                <w:kern w:val="0"/>
                <w:sz w:val="18"/>
                <w:szCs w:val="18"/>
              </w:rPr>
              <w:t>三等奖</w:t>
            </w:r>
          </w:p>
        </w:tc>
      </w:tr>
      <w:tr w14:paraId="7AE2EF12">
        <w:tblPrEx>
          <w:tblCellMar>
            <w:top w:w="0" w:type="dxa"/>
            <w:left w:w="108" w:type="dxa"/>
            <w:bottom w:w="0" w:type="dxa"/>
            <w:right w:w="108" w:type="dxa"/>
          </w:tblCellMar>
        </w:tblPrEx>
        <w:trPr>
          <w:trHeight w:val="280" w:hRule="atLeast"/>
        </w:trPr>
        <w:tc>
          <w:tcPr>
            <w:tcW w:w="588" w:type="pct"/>
            <w:vMerge w:val="continue"/>
            <w:tcBorders>
              <w:left w:val="single" w:color="auto" w:sz="4" w:space="0"/>
              <w:right w:val="single" w:color="auto" w:sz="4" w:space="0"/>
            </w:tcBorders>
            <w:vAlign w:val="center"/>
          </w:tcPr>
          <w:p w14:paraId="5F475CEC">
            <w:pPr>
              <w:rPr>
                <w:rFonts w:ascii="宋体" w:hAnsi="宋体" w:eastAsia="宋体" w:cs="宋体"/>
                <w:kern w:val="0"/>
                <w:sz w:val="18"/>
                <w:szCs w:val="18"/>
              </w:rPr>
            </w:pPr>
          </w:p>
        </w:tc>
        <w:tc>
          <w:tcPr>
            <w:tcW w:w="1154" w:type="pct"/>
            <w:tcBorders>
              <w:top w:val="nil"/>
              <w:left w:val="nil"/>
              <w:bottom w:val="single" w:color="auto" w:sz="4" w:space="0"/>
              <w:right w:val="single" w:color="auto" w:sz="4" w:space="0"/>
            </w:tcBorders>
            <w:noWrap/>
            <w:vAlign w:val="center"/>
          </w:tcPr>
          <w:p w14:paraId="1D03CE70">
            <w:pPr>
              <w:rPr>
                <w:rFonts w:ascii="宋体" w:hAnsi="宋体" w:eastAsia="宋体" w:cs="宋体"/>
                <w:kern w:val="0"/>
                <w:sz w:val="18"/>
                <w:szCs w:val="18"/>
              </w:rPr>
            </w:pPr>
            <w:r>
              <w:rPr>
                <w:rFonts w:hint="eastAsia" w:ascii="宋体" w:hAnsi="宋体" w:eastAsia="宋体" w:cs="宋体"/>
                <w:kern w:val="0"/>
                <w:sz w:val="18"/>
                <w:szCs w:val="18"/>
              </w:rPr>
              <w:t>作者署名排序第一，</w:t>
            </w:r>
          </w:p>
          <w:p w14:paraId="4FC4ADFD">
            <w:pPr>
              <w:rPr>
                <w:rFonts w:ascii="宋体" w:hAnsi="宋体" w:eastAsia="宋体" w:cs="宋体"/>
                <w:kern w:val="0"/>
                <w:sz w:val="18"/>
                <w:szCs w:val="18"/>
              </w:rPr>
            </w:pPr>
            <w:r>
              <w:rPr>
                <w:rFonts w:hint="eastAsia" w:ascii="宋体" w:hAnsi="宋体" w:eastAsia="宋体" w:cs="宋体"/>
                <w:kern w:val="0"/>
                <w:sz w:val="18"/>
                <w:szCs w:val="18"/>
              </w:rPr>
              <w:t>或通讯作者</w:t>
            </w:r>
          </w:p>
        </w:tc>
        <w:tc>
          <w:tcPr>
            <w:tcW w:w="1222" w:type="pct"/>
            <w:gridSpan w:val="2"/>
            <w:tcBorders>
              <w:top w:val="nil"/>
              <w:left w:val="nil"/>
              <w:bottom w:val="single" w:color="auto" w:sz="4" w:space="0"/>
              <w:right w:val="single" w:color="auto" w:sz="4" w:space="0"/>
            </w:tcBorders>
            <w:noWrap/>
            <w:vAlign w:val="center"/>
          </w:tcPr>
          <w:p w14:paraId="47539E19">
            <w:pPr>
              <w:jc w:val="center"/>
              <w:rPr>
                <w:rFonts w:ascii="宋体" w:hAnsi="宋体" w:eastAsia="宋体" w:cs="宋体"/>
                <w:kern w:val="0"/>
                <w:sz w:val="18"/>
                <w:szCs w:val="18"/>
              </w:rPr>
            </w:pPr>
            <w:r>
              <w:rPr>
                <w:rFonts w:hint="eastAsia" w:ascii="宋体" w:hAnsi="宋体" w:eastAsia="宋体" w:cs="宋体"/>
                <w:kern w:val="0"/>
                <w:sz w:val="18"/>
                <w:szCs w:val="18"/>
              </w:rPr>
              <w:t>1.2</w:t>
            </w:r>
          </w:p>
        </w:tc>
        <w:tc>
          <w:tcPr>
            <w:tcW w:w="814" w:type="pct"/>
            <w:gridSpan w:val="2"/>
            <w:tcBorders>
              <w:top w:val="nil"/>
              <w:left w:val="nil"/>
              <w:bottom w:val="single" w:color="auto" w:sz="4" w:space="0"/>
              <w:right w:val="single" w:color="auto" w:sz="4" w:space="0"/>
            </w:tcBorders>
            <w:vAlign w:val="center"/>
          </w:tcPr>
          <w:p w14:paraId="6DE50117">
            <w:pPr>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p>
        </w:tc>
        <w:tc>
          <w:tcPr>
            <w:tcW w:w="1222" w:type="pct"/>
            <w:gridSpan w:val="2"/>
            <w:tcBorders>
              <w:top w:val="nil"/>
              <w:left w:val="nil"/>
              <w:bottom w:val="single" w:color="auto" w:sz="4" w:space="0"/>
              <w:right w:val="single" w:color="auto" w:sz="4" w:space="0"/>
            </w:tcBorders>
            <w:vAlign w:val="center"/>
          </w:tcPr>
          <w:p w14:paraId="0567D1A9">
            <w:pPr>
              <w:jc w:val="center"/>
              <w:rPr>
                <w:rFonts w:ascii="宋体" w:hAnsi="宋体" w:eastAsia="宋体" w:cs="宋体"/>
                <w:kern w:val="0"/>
                <w:sz w:val="18"/>
                <w:szCs w:val="18"/>
              </w:rPr>
            </w:pPr>
            <w:r>
              <w:rPr>
                <w:rFonts w:hint="eastAsia" w:ascii="宋体" w:hAnsi="宋体" w:eastAsia="宋体" w:cs="宋体"/>
                <w:kern w:val="0"/>
                <w:sz w:val="18"/>
                <w:szCs w:val="18"/>
              </w:rPr>
              <w:t>0.6</w:t>
            </w:r>
          </w:p>
        </w:tc>
      </w:tr>
      <w:tr w14:paraId="445AFE14">
        <w:tblPrEx>
          <w:tblCellMar>
            <w:top w:w="0" w:type="dxa"/>
            <w:left w:w="108" w:type="dxa"/>
            <w:bottom w:w="0" w:type="dxa"/>
            <w:right w:w="108" w:type="dxa"/>
          </w:tblCellMar>
        </w:tblPrEx>
        <w:trPr>
          <w:trHeight w:val="280" w:hRule="atLeast"/>
        </w:trPr>
        <w:tc>
          <w:tcPr>
            <w:tcW w:w="588" w:type="pct"/>
            <w:vMerge w:val="continue"/>
            <w:tcBorders>
              <w:left w:val="single" w:color="auto" w:sz="4" w:space="0"/>
              <w:right w:val="single" w:color="auto" w:sz="4" w:space="0"/>
            </w:tcBorders>
            <w:vAlign w:val="center"/>
          </w:tcPr>
          <w:p w14:paraId="6EFA8BF5">
            <w:pPr>
              <w:rPr>
                <w:rFonts w:ascii="宋体" w:hAnsi="宋体" w:eastAsia="宋体" w:cs="宋体"/>
                <w:kern w:val="0"/>
                <w:sz w:val="18"/>
                <w:szCs w:val="18"/>
              </w:rPr>
            </w:pPr>
          </w:p>
        </w:tc>
        <w:tc>
          <w:tcPr>
            <w:tcW w:w="1154" w:type="pct"/>
            <w:tcBorders>
              <w:top w:val="nil"/>
              <w:left w:val="nil"/>
              <w:bottom w:val="single" w:color="auto" w:sz="4" w:space="0"/>
              <w:right w:val="single" w:color="auto" w:sz="4" w:space="0"/>
            </w:tcBorders>
            <w:noWrap/>
            <w:vAlign w:val="center"/>
          </w:tcPr>
          <w:p w14:paraId="1CD8311D">
            <w:pPr>
              <w:rPr>
                <w:rFonts w:ascii="宋体" w:hAnsi="宋体" w:eastAsia="宋体" w:cs="宋体"/>
                <w:kern w:val="0"/>
                <w:sz w:val="18"/>
                <w:szCs w:val="18"/>
              </w:rPr>
            </w:pPr>
            <w:r>
              <w:rPr>
                <w:rFonts w:hint="eastAsia" w:ascii="宋体" w:hAnsi="宋体" w:eastAsia="宋体" w:cs="宋体"/>
                <w:kern w:val="0"/>
                <w:sz w:val="18"/>
                <w:szCs w:val="18"/>
              </w:rPr>
              <w:t>作者署名排序第二</w:t>
            </w:r>
          </w:p>
        </w:tc>
        <w:tc>
          <w:tcPr>
            <w:tcW w:w="1222" w:type="pct"/>
            <w:gridSpan w:val="2"/>
            <w:tcBorders>
              <w:top w:val="nil"/>
              <w:left w:val="nil"/>
              <w:bottom w:val="single" w:color="auto" w:sz="4" w:space="0"/>
              <w:right w:val="single" w:color="auto" w:sz="4" w:space="0"/>
            </w:tcBorders>
            <w:noWrap/>
            <w:vAlign w:val="center"/>
          </w:tcPr>
          <w:p w14:paraId="2CE0E9CC">
            <w:pPr>
              <w:jc w:val="center"/>
              <w:rPr>
                <w:rFonts w:ascii="宋体" w:hAnsi="宋体" w:eastAsia="宋体" w:cs="宋体"/>
                <w:kern w:val="0"/>
                <w:sz w:val="18"/>
                <w:szCs w:val="18"/>
              </w:rPr>
            </w:pPr>
            <w:r>
              <w:rPr>
                <w:rFonts w:hint="eastAsia" w:ascii="宋体" w:hAnsi="宋体" w:eastAsia="宋体" w:cs="宋体"/>
                <w:kern w:val="0"/>
                <w:sz w:val="18"/>
                <w:szCs w:val="18"/>
              </w:rPr>
              <w:t>0.8</w:t>
            </w:r>
          </w:p>
        </w:tc>
        <w:tc>
          <w:tcPr>
            <w:tcW w:w="814" w:type="pct"/>
            <w:gridSpan w:val="2"/>
            <w:tcBorders>
              <w:top w:val="nil"/>
              <w:left w:val="nil"/>
              <w:bottom w:val="single" w:color="auto" w:sz="4" w:space="0"/>
              <w:right w:val="single" w:color="auto" w:sz="4" w:space="0"/>
            </w:tcBorders>
            <w:vAlign w:val="center"/>
          </w:tcPr>
          <w:p w14:paraId="4B75FCCB">
            <w:pPr>
              <w:jc w:val="center"/>
              <w:rPr>
                <w:rFonts w:ascii="宋体" w:hAnsi="宋体" w:eastAsia="宋体" w:cs="宋体"/>
                <w:kern w:val="0"/>
                <w:sz w:val="18"/>
                <w:szCs w:val="18"/>
              </w:rPr>
            </w:pPr>
            <w:r>
              <w:rPr>
                <w:rFonts w:hint="eastAsia" w:ascii="宋体" w:hAnsi="宋体" w:eastAsia="宋体" w:cs="宋体"/>
                <w:kern w:val="0"/>
                <w:sz w:val="18"/>
                <w:szCs w:val="18"/>
              </w:rPr>
              <w:t>0.6</w:t>
            </w:r>
          </w:p>
        </w:tc>
        <w:tc>
          <w:tcPr>
            <w:tcW w:w="1222" w:type="pct"/>
            <w:gridSpan w:val="2"/>
            <w:tcBorders>
              <w:top w:val="nil"/>
              <w:left w:val="nil"/>
              <w:bottom w:val="single" w:color="auto" w:sz="4" w:space="0"/>
              <w:right w:val="single" w:color="auto" w:sz="4" w:space="0"/>
            </w:tcBorders>
            <w:vAlign w:val="center"/>
          </w:tcPr>
          <w:p w14:paraId="086FCEBE">
            <w:pPr>
              <w:jc w:val="center"/>
              <w:rPr>
                <w:rFonts w:ascii="宋体" w:hAnsi="宋体" w:eastAsia="宋体" w:cs="宋体"/>
                <w:kern w:val="0"/>
                <w:sz w:val="18"/>
                <w:szCs w:val="18"/>
              </w:rPr>
            </w:pPr>
            <w:r>
              <w:rPr>
                <w:rFonts w:hint="eastAsia" w:ascii="宋体" w:hAnsi="宋体" w:eastAsia="宋体" w:cs="宋体"/>
                <w:kern w:val="0"/>
                <w:sz w:val="18"/>
                <w:szCs w:val="18"/>
              </w:rPr>
              <w:t>0.4</w:t>
            </w:r>
          </w:p>
        </w:tc>
      </w:tr>
      <w:tr w14:paraId="400E9E0A">
        <w:tblPrEx>
          <w:tblCellMar>
            <w:top w:w="0" w:type="dxa"/>
            <w:left w:w="108" w:type="dxa"/>
            <w:bottom w:w="0" w:type="dxa"/>
            <w:right w:w="108" w:type="dxa"/>
          </w:tblCellMar>
        </w:tblPrEx>
        <w:trPr>
          <w:trHeight w:val="280" w:hRule="atLeast"/>
        </w:trPr>
        <w:tc>
          <w:tcPr>
            <w:tcW w:w="588" w:type="pct"/>
            <w:vMerge w:val="continue"/>
            <w:tcBorders>
              <w:left w:val="single" w:color="auto" w:sz="4" w:space="0"/>
              <w:bottom w:val="single" w:color="auto" w:sz="4" w:space="0"/>
              <w:right w:val="single" w:color="auto" w:sz="4" w:space="0"/>
            </w:tcBorders>
            <w:vAlign w:val="center"/>
          </w:tcPr>
          <w:p w14:paraId="71D221CD">
            <w:pPr>
              <w:rPr>
                <w:rFonts w:ascii="宋体" w:hAnsi="宋体" w:eastAsia="宋体" w:cs="宋体"/>
                <w:kern w:val="0"/>
                <w:sz w:val="18"/>
                <w:szCs w:val="18"/>
              </w:rPr>
            </w:pPr>
          </w:p>
        </w:tc>
        <w:tc>
          <w:tcPr>
            <w:tcW w:w="1154" w:type="pct"/>
            <w:tcBorders>
              <w:top w:val="nil"/>
              <w:left w:val="nil"/>
              <w:bottom w:val="single" w:color="auto" w:sz="4" w:space="0"/>
              <w:right w:val="single" w:color="auto" w:sz="4" w:space="0"/>
            </w:tcBorders>
            <w:noWrap/>
            <w:vAlign w:val="center"/>
          </w:tcPr>
          <w:p w14:paraId="25679BD4">
            <w:pPr>
              <w:rPr>
                <w:rFonts w:ascii="宋体" w:hAnsi="宋体" w:eastAsia="宋体" w:cs="宋体"/>
                <w:kern w:val="0"/>
                <w:sz w:val="18"/>
                <w:szCs w:val="18"/>
              </w:rPr>
            </w:pPr>
            <w:r>
              <w:rPr>
                <w:rFonts w:hint="eastAsia" w:ascii="宋体" w:hAnsi="宋体" w:eastAsia="宋体" w:cs="宋体"/>
                <w:kern w:val="0"/>
                <w:sz w:val="18"/>
                <w:szCs w:val="18"/>
              </w:rPr>
              <w:t>作者署名排序第三</w:t>
            </w:r>
          </w:p>
        </w:tc>
        <w:tc>
          <w:tcPr>
            <w:tcW w:w="1222" w:type="pct"/>
            <w:gridSpan w:val="2"/>
            <w:tcBorders>
              <w:top w:val="nil"/>
              <w:left w:val="nil"/>
              <w:bottom w:val="single" w:color="auto" w:sz="4" w:space="0"/>
              <w:right w:val="single" w:color="auto" w:sz="4" w:space="0"/>
            </w:tcBorders>
            <w:noWrap/>
            <w:vAlign w:val="center"/>
          </w:tcPr>
          <w:p w14:paraId="12D1CC4A">
            <w:pPr>
              <w:jc w:val="center"/>
              <w:rPr>
                <w:rFonts w:ascii="宋体" w:hAnsi="宋体" w:eastAsia="宋体" w:cs="宋体"/>
                <w:kern w:val="0"/>
                <w:sz w:val="18"/>
                <w:szCs w:val="18"/>
              </w:rPr>
            </w:pPr>
            <w:r>
              <w:rPr>
                <w:rFonts w:hint="eastAsia" w:ascii="宋体" w:hAnsi="宋体" w:eastAsia="宋体" w:cs="宋体"/>
                <w:kern w:val="0"/>
                <w:sz w:val="18"/>
                <w:szCs w:val="18"/>
              </w:rPr>
              <w:t>0.6</w:t>
            </w:r>
          </w:p>
        </w:tc>
        <w:tc>
          <w:tcPr>
            <w:tcW w:w="814" w:type="pct"/>
            <w:gridSpan w:val="2"/>
            <w:tcBorders>
              <w:top w:val="nil"/>
              <w:left w:val="nil"/>
              <w:bottom w:val="single" w:color="auto" w:sz="4" w:space="0"/>
              <w:right w:val="single" w:color="auto" w:sz="4" w:space="0"/>
            </w:tcBorders>
            <w:vAlign w:val="center"/>
          </w:tcPr>
          <w:p w14:paraId="1596F62C">
            <w:pPr>
              <w:jc w:val="center"/>
              <w:rPr>
                <w:rFonts w:ascii="宋体" w:hAnsi="宋体" w:eastAsia="宋体" w:cs="宋体"/>
                <w:kern w:val="0"/>
                <w:sz w:val="18"/>
                <w:szCs w:val="18"/>
              </w:rPr>
            </w:pPr>
            <w:r>
              <w:rPr>
                <w:rFonts w:hint="eastAsia" w:ascii="宋体" w:hAnsi="宋体" w:eastAsia="宋体" w:cs="宋体"/>
                <w:kern w:val="0"/>
                <w:sz w:val="18"/>
                <w:szCs w:val="18"/>
              </w:rPr>
              <w:t>0.4</w:t>
            </w:r>
          </w:p>
        </w:tc>
        <w:tc>
          <w:tcPr>
            <w:tcW w:w="1222" w:type="pct"/>
            <w:gridSpan w:val="2"/>
            <w:tcBorders>
              <w:top w:val="nil"/>
              <w:left w:val="nil"/>
              <w:bottom w:val="single" w:color="auto" w:sz="4" w:space="0"/>
              <w:right w:val="single" w:color="auto" w:sz="4" w:space="0"/>
            </w:tcBorders>
            <w:vAlign w:val="center"/>
          </w:tcPr>
          <w:p w14:paraId="5B6EADCE">
            <w:pPr>
              <w:jc w:val="center"/>
              <w:rPr>
                <w:rFonts w:ascii="宋体" w:hAnsi="宋体" w:eastAsia="宋体" w:cs="宋体"/>
                <w:kern w:val="0"/>
                <w:sz w:val="18"/>
                <w:szCs w:val="18"/>
              </w:rPr>
            </w:pPr>
            <w:r>
              <w:rPr>
                <w:rFonts w:hint="eastAsia" w:ascii="宋体" w:hAnsi="宋体" w:eastAsia="宋体" w:cs="宋体"/>
                <w:kern w:val="0"/>
                <w:sz w:val="18"/>
                <w:szCs w:val="18"/>
              </w:rPr>
              <w:t>0.2</w:t>
            </w:r>
          </w:p>
        </w:tc>
      </w:tr>
    </w:tbl>
    <w:p w14:paraId="387E8CEA">
      <w:pPr>
        <w:pStyle w:val="3"/>
        <w:adjustRightInd w:val="0"/>
        <w:snapToGrid w:val="0"/>
        <w:spacing w:before="0" w:beforeLines="0" w:after="0" w:line="360" w:lineRule="auto"/>
        <w:ind w:left="0" w:leftChars="0" w:firstLine="0" w:firstLineChars="0"/>
        <w:rPr>
          <w:rFonts w:ascii="宋体" w:hAnsi="宋体" w:cs="宋体"/>
          <w:kern w:val="0"/>
          <w:sz w:val="15"/>
          <w:szCs w:val="15"/>
        </w:rPr>
      </w:pPr>
      <w:r>
        <w:rPr>
          <w:rFonts w:hint="eastAsia" w:ascii="宋体" w:hAnsi="宋体" w:cs="宋体"/>
          <w:kern w:val="0"/>
          <w:sz w:val="15"/>
          <w:szCs w:val="15"/>
        </w:rPr>
        <w:t>注：（</w:t>
      </w:r>
      <w:r>
        <w:rPr>
          <w:rFonts w:ascii="宋体" w:hAnsi="宋体" w:cs="宋体"/>
          <w:kern w:val="0"/>
          <w:sz w:val="15"/>
          <w:szCs w:val="15"/>
        </w:rPr>
        <w:t>1</w:t>
      </w:r>
      <w:r>
        <w:rPr>
          <w:rFonts w:hint="eastAsia" w:ascii="宋体" w:hAnsi="宋体" w:cs="宋体"/>
          <w:kern w:val="0"/>
          <w:sz w:val="15"/>
          <w:szCs w:val="15"/>
        </w:rPr>
        <w:t>）期刊论文必须是在校就读期间已经公开发表的学术论文。文章形式不包括论文摘要、图书评论、会议纪要、学术动态、学术通讯、人物访谈、非学术论文式的商榷或答辩等。期刊不包括专刊、增刊。期刊级别以论文刊发年份所对应的期刊列表类别或期刊索引为准，期刊分类参照《</w:t>
      </w:r>
      <w:r>
        <w:rPr>
          <w:rFonts w:ascii="宋体" w:hAnsi="宋体" w:cs="宋体"/>
          <w:kern w:val="0"/>
          <w:sz w:val="15"/>
          <w:szCs w:val="15"/>
        </w:rPr>
        <w:t>经管学院教学与科研成果绩效认定办法（试行）</w:t>
      </w:r>
      <w:r>
        <w:rPr>
          <w:rFonts w:hint="eastAsia" w:ascii="宋体" w:hAnsi="宋体" w:cs="宋体"/>
          <w:kern w:val="0"/>
          <w:sz w:val="15"/>
          <w:szCs w:val="15"/>
        </w:rPr>
        <w:t>》（经管院字〔</w:t>
      </w:r>
      <w:r>
        <w:rPr>
          <w:rFonts w:ascii="宋体" w:hAnsi="宋体" w:cs="宋体"/>
          <w:kern w:val="0"/>
          <w:sz w:val="15"/>
          <w:szCs w:val="15"/>
        </w:rPr>
        <w:t>2022</w:t>
      </w:r>
      <w:r>
        <w:rPr>
          <w:rFonts w:hint="eastAsia" w:ascii="宋体" w:hAnsi="宋体" w:cs="宋体"/>
          <w:kern w:val="0"/>
          <w:sz w:val="15"/>
          <w:szCs w:val="15"/>
        </w:rPr>
        <w:t>〕</w:t>
      </w:r>
      <w:r>
        <w:rPr>
          <w:rFonts w:ascii="宋体" w:hAnsi="宋体" w:cs="宋体"/>
          <w:kern w:val="0"/>
          <w:sz w:val="15"/>
          <w:szCs w:val="15"/>
        </w:rPr>
        <w:t>005号</w:t>
      </w:r>
      <w:r>
        <w:rPr>
          <w:rFonts w:hint="eastAsia" w:ascii="宋体" w:hAnsi="宋体" w:cs="宋体"/>
          <w:kern w:val="0"/>
          <w:sz w:val="15"/>
          <w:szCs w:val="15"/>
        </w:rPr>
        <w:t>）。第一作者单位必须是北京师范大学经济与工商管理学院。（</w:t>
      </w:r>
      <w:r>
        <w:rPr>
          <w:rFonts w:ascii="宋体" w:hAnsi="宋体" w:cs="宋体"/>
          <w:kern w:val="0"/>
          <w:sz w:val="15"/>
          <w:szCs w:val="15"/>
        </w:rPr>
        <w:t>2</w:t>
      </w:r>
      <w:r>
        <w:rPr>
          <w:rFonts w:hint="eastAsia" w:ascii="宋体" w:hAnsi="宋体" w:cs="宋体"/>
          <w:kern w:val="0"/>
          <w:sz w:val="15"/>
          <w:szCs w:val="15"/>
        </w:rPr>
        <w:t>）以内容相同或相似论文在多个学术会议报告或被多个学术会议收录，只计一次。如将内容相同或相似会议论文正式发表到学术期刊，或将本科生学术论坛获奖论文在学术会议报告或被学术会议收录，不累加计分，只计最高分。（</w:t>
      </w:r>
      <w:r>
        <w:rPr>
          <w:rFonts w:ascii="宋体" w:hAnsi="宋体" w:cs="宋体"/>
          <w:kern w:val="0"/>
          <w:sz w:val="15"/>
          <w:szCs w:val="15"/>
        </w:rPr>
        <w:t>3</w:t>
      </w:r>
      <w:r>
        <w:rPr>
          <w:rFonts w:hint="eastAsia" w:ascii="宋体" w:hAnsi="宋体" w:cs="宋体"/>
          <w:kern w:val="0"/>
          <w:sz w:val="15"/>
          <w:szCs w:val="15"/>
        </w:rPr>
        <w:t>）本科生学术论坛获奖论文，不累加计分，只取最高分。</w:t>
      </w:r>
    </w:p>
    <w:p w14:paraId="572C8DE0">
      <w:pPr>
        <w:pStyle w:val="3"/>
        <w:adjustRightInd w:val="0"/>
        <w:snapToGrid w:val="0"/>
        <w:spacing w:before="0" w:beforeLines="0" w:after="0" w:line="360" w:lineRule="auto"/>
        <w:ind w:left="0" w:leftChars="0" w:firstLine="0" w:firstLineChars="0"/>
        <w:rPr>
          <w:rFonts w:ascii="宋体" w:hAnsi="宋体" w:cs="宋体"/>
          <w:kern w:val="0"/>
          <w:sz w:val="15"/>
          <w:szCs w:val="15"/>
        </w:rPr>
      </w:pPr>
    </w:p>
    <w:p w14:paraId="69AAEF59">
      <w:pPr>
        <w:widowControl/>
        <w:jc w:val="left"/>
        <w:rPr>
          <w:rFonts w:ascii="宋体" w:hAnsi="宋体" w:eastAsia="宋体" w:cs="Times New Roman"/>
          <w:b/>
          <w:kern w:val="0"/>
          <w:sz w:val="24"/>
        </w:rPr>
      </w:pPr>
      <w:r>
        <w:rPr>
          <w:rFonts w:ascii="宋体" w:hAnsi="宋体"/>
          <w:b/>
          <w:kern w:val="0"/>
          <w:sz w:val="24"/>
        </w:rPr>
        <w:br w:type="page"/>
      </w:r>
    </w:p>
    <w:p w14:paraId="2D2CBE23">
      <w:pPr>
        <w:pStyle w:val="3"/>
        <w:adjustRightInd w:val="0"/>
        <w:snapToGrid w:val="0"/>
        <w:spacing w:before="0" w:beforeLines="0" w:after="0" w:line="360" w:lineRule="auto"/>
        <w:ind w:left="0" w:leftChars="0" w:firstLine="0" w:firstLineChars="0"/>
        <w:rPr>
          <w:rFonts w:ascii="宋体" w:hAnsi="宋体"/>
          <w:b/>
          <w:kern w:val="0"/>
          <w:sz w:val="24"/>
        </w:rPr>
      </w:pPr>
      <w:r>
        <w:rPr>
          <w:rFonts w:hint="eastAsia" w:ascii="宋体" w:hAnsi="宋体"/>
          <w:b/>
          <w:kern w:val="0"/>
          <w:sz w:val="24"/>
        </w:rPr>
        <w:t>（三）竞赛</w:t>
      </w:r>
    </w:p>
    <w:p w14:paraId="3C8D113C">
      <w:pPr>
        <w:pStyle w:val="3"/>
        <w:adjustRightInd w:val="0"/>
        <w:snapToGrid w:val="0"/>
        <w:spacing w:before="0" w:beforeLines="0" w:after="0" w:line="360" w:lineRule="auto"/>
        <w:ind w:left="0" w:leftChars="0" w:firstLine="480"/>
        <w:rPr>
          <w:rFonts w:ascii="宋体" w:hAnsi="宋体"/>
          <w:kern w:val="0"/>
          <w:sz w:val="24"/>
        </w:rPr>
      </w:pPr>
      <w:r>
        <w:rPr>
          <w:rFonts w:hint="eastAsia" w:ascii="宋体" w:hAnsi="宋体"/>
          <w:kern w:val="0"/>
          <w:sz w:val="24"/>
        </w:rPr>
        <w:t>竞赛加分最高分值为</w:t>
      </w:r>
      <w:r>
        <w:rPr>
          <w:rFonts w:hint="eastAsia"/>
          <w:kern w:val="0"/>
          <w:sz w:val="24"/>
        </w:rPr>
        <w:t>3</w:t>
      </w:r>
      <w:r>
        <w:rPr>
          <w:rFonts w:hint="eastAsia" w:ascii="宋体" w:hAnsi="宋体"/>
          <w:kern w:val="0"/>
          <w:sz w:val="24"/>
        </w:rPr>
        <w:t>分。</w:t>
      </w:r>
    </w:p>
    <w:p w14:paraId="11CD6AEC">
      <w:pPr>
        <w:pStyle w:val="3"/>
        <w:adjustRightInd w:val="0"/>
        <w:snapToGrid w:val="0"/>
        <w:spacing w:before="0" w:beforeLines="0" w:after="0" w:line="360" w:lineRule="auto"/>
        <w:ind w:left="0" w:leftChars="0" w:firstLine="480"/>
        <w:rPr>
          <w:rFonts w:ascii="宋体" w:hAnsi="宋体"/>
          <w:kern w:val="0"/>
          <w:sz w:val="24"/>
        </w:rPr>
      </w:pPr>
      <w:r>
        <w:rPr>
          <w:rFonts w:hint="eastAsia" w:ascii="宋体" w:hAnsi="宋体"/>
          <w:kern w:val="0"/>
          <w:sz w:val="24"/>
        </w:rPr>
        <w:t>纳入竞赛加分的有：数学竞赛系列、英语竞赛系列、创新创业系列、其他。</w:t>
      </w:r>
    </w:p>
    <w:p w14:paraId="3D8B05DA">
      <w:pPr>
        <w:pStyle w:val="3"/>
        <w:adjustRightInd w:val="0"/>
        <w:snapToGrid w:val="0"/>
        <w:spacing w:before="0" w:beforeLines="0" w:after="0" w:line="360" w:lineRule="auto"/>
        <w:ind w:left="0" w:leftChars="0" w:firstLine="0" w:firstLineChars="0"/>
        <w:jc w:val="center"/>
        <w:rPr>
          <w:rFonts w:ascii="宋体" w:hAnsi="宋体"/>
          <w:b/>
          <w:kern w:val="0"/>
          <w:sz w:val="24"/>
        </w:rPr>
      </w:pPr>
      <w:r>
        <w:rPr>
          <w:rFonts w:ascii="宋体" w:hAnsi="宋体"/>
          <w:kern w:val="0"/>
          <w:szCs w:val="21"/>
        </w:rPr>
        <w:t>表3 竞赛</w:t>
      </w:r>
    </w:p>
    <w:tbl>
      <w:tblPr>
        <w:tblStyle w:val="9"/>
        <w:tblW w:w="8295" w:type="dxa"/>
        <w:jc w:val="center"/>
        <w:tblLayout w:type="autofit"/>
        <w:tblCellMar>
          <w:top w:w="0" w:type="dxa"/>
          <w:left w:w="108" w:type="dxa"/>
          <w:bottom w:w="0" w:type="dxa"/>
          <w:right w:w="108" w:type="dxa"/>
        </w:tblCellMar>
      </w:tblPr>
      <w:tblGrid>
        <w:gridCol w:w="794"/>
        <w:gridCol w:w="3486"/>
        <w:gridCol w:w="1123"/>
        <w:gridCol w:w="964"/>
        <w:gridCol w:w="964"/>
        <w:gridCol w:w="964"/>
      </w:tblGrid>
      <w:tr w14:paraId="5B0FDD5B">
        <w:tblPrEx>
          <w:tblCellMar>
            <w:top w:w="0" w:type="dxa"/>
            <w:left w:w="108" w:type="dxa"/>
            <w:bottom w:w="0" w:type="dxa"/>
            <w:right w:w="108" w:type="dxa"/>
          </w:tblCellMar>
        </w:tblPrEx>
        <w:trPr>
          <w:jc w:val="center"/>
        </w:trPr>
        <w:tc>
          <w:tcPr>
            <w:tcW w:w="794" w:type="dxa"/>
            <w:tcBorders>
              <w:top w:val="single" w:color="auto" w:sz="4" w:space="0"/>
              <w:left w:val="single" w:color="auto" w:sz="4" w:space="0"/>
              <w:bottom w:val="single" w:color="auto" w:sz="4" w:space="0"/>
              <w:right w:val="single" w:color="auto" w:sz="4" w:space="0"/>
            </w:tcBorders>
            <w:vAlign w:val="center"/>
          </w:tcPr>
          <w:p w14:paraId="1B918AF9">
            <w:pPr>
              <w:jc w:val="center"/>
              <w:rPr>
                <w:rFonts w:ascii="宋体" w:hAnsi="宋体" w:eastAsia="宋体" w:cs="宋体"/>
                <w:kern w:val="0"/>
                <w:sz w:val="18"/>
                <w:szCs w:val="18"/>
              </w:rPr>
            </w:pPr>
          </w:p>
        </w:tc>
        <w:tc>
          <w:tcPr>
            <w:tcW w:w="3486" w:type="dxa"/>
            <w:tcBorders>
              <w:top w:val="single" w:color="auto" w:sz="4" w:space="0"/>
              <w:left w:val="nil"/>
              <w:bottom w:val="single" w:color="auto" w:sz="4" w:space="0"/>
              <w:right w:val="single" w:color="auto" w:sz="4" w:space="0"/>
            </w:tcBorders>
            <w:vAlign w:val="center"/>
          </w:tcPr>
          <w:p w14:paraId="60955750">
            <w:pPr>
              <w:jc w:val="center"/>
              <w:rPr>
                <w:rFonts w:ascii="宋体" w:hAnsi="宋体" w:eastAsia="宋体" w:cs="宋体"/>
                <w:kern w:val="0"/>
                <w:sz w:val="18"/>
                <w:szCs w:val="18"/>
              </w:rPr>
            </w:pPr>
            <w:r>
              <w:rPr>
                <w:rFonts w:hint="eastAsia" w:ascii="宋体" w:hAnsi="宋体" w:eastAsia="宋体" w:cs="宋体"/>
                <w:kern w:val="0"/>
                <w:sz w:val="18"/>
                <w:szCs w:val="18"/>
              </w:rPr>
              <w:t>竞赛名称</w:t>
            </w:r>
          </w:p>
        </w:tc>
        <w:tc>
          <w:tcPr>
            <w:tcW w:w="1123" w:type="dxa"/>
            <w:tcBorders>
              <w:top w:val="single" w:color="auto" w:sz="4" w:space="0"/>
              <w:left w:val="nil"/>
              <w:bottom w:val="single" w:color="auto" w:sz="4" w:space="0"/>
              <w:right w:val="single" w:color="auto" w:sz="4" w:space="0"/>
            </w:tcBorders>
            <w:noWrap/>
            <w:vAlign w:val="center"/>
          </w:tcPr>
          <w:p w14:paraId="5C4370B4">
            <w:pPr>
              <w:jc w:val="center"/>
              <w:rPr>
                <w:rFonts w:ascii="宋体" w:hAnsi="宋体" w:eastAsia="宋体" w:cs="宋体"/>
                <w:kern w:val="0"/>
                <w:sz w:val="18"/>
                <w:szCs w:val="18"/>
              </w:rPr>
            </w:pPr>
            <w:r>
              <w:rPr>
                <w:rFonts w:hint="eastAsia" w:ascii="宋体" w:hAnsi="宋体" w:eastAsia="宋体" w:cs="宋体"/>
                <w:kern w:val="0"/>
                <w:sz w:val="18"/>
                <w:szCs w:val="18"/>
              </w:rPr>
              <w:t>特等奖</w:t>
            </w:r>
          </w:p>
        </w:tc>
        <w:tc>
          <w:tcPr>
            <w:tcW w:w="964" w:type="dxa"/>
            <w:tcBorders>
              <w:top w:val="single" w:color="auto" w:sz="4" w:space="0"/>
              <w:left w:val="nil"/>
              <w:bottom w:val="single" w:color="auto" w:sz="4" w:space="0"/>
              <w:right w:val="single" w:color="auto" w:sz="4" w:space="0"/>
            </w:tcBorders>
            <w:noWrap/>
            <w:vAlign w:val="center"/>
          </w:tcPr>
          <w:p w14:paraId="22477EA9">
            <w:pPr>
              <w:jc w:val="center"/>
              <w:rPr>
                <w:rFonts w:ascii="宋体" w:hAnsi="宋体" w:eastAsia="宋体" w:cs="宋体"/>
                <w:kern w:val="0"/>
                <w:sz w:val="18"/>
                <w:szCs w:val="18"/>
              </w:rPr>
            </w:pPr>
            <w:r>
              <w:rPr>
                <w:rFonts w:hint="eastAsia" w:ascii="宋体" w:hAnsi="宋体" w:eastAsia="宋体" w:cs="宋体"/>
                <w:kern w:val="0"/>
                <w:sz w:val="18"/>
                <w:szCs w:val="18"/>
              </w:rPr>
              <w:t>一等奖</w:t>
            </w:r>
          </w:p>
        </w:tc>
        <w:tc>
          <w:tcPr>
            <w:tcW w:w="964" w:type="dxa"/>
            <w:tcBorders>
              <w:top w:val="single" w:color="auto" w:sz="4" w:space="0"/>
              <w:left w:val="nil"/>
              <w:bottom w:val="single" w:color="auto" w:sz="4" w:space="0"/>
              <w:right w:val="single" w:color="auto" w:sz="4" w:space="0"/>
            </w:tcBorders>
            <w:noWrap/>
            <w:vAlign w:val="center"/>
          </w:tcPr>
          <w:p w14:paraId="2BD2E7FF">
            <w:pPr>
              <w:jc w:val="center"/>
              <w:rPr>
                <w:rFonts w:ascii="宋体" w:hAnsi="宋体" w:eastAsia="宋体" w:cs="宋体"/>
                <w:kern w:val="0"/>
                <w:sz w:val="18"/>
                <w:szCs w:val="18"/>
              </w:rPr>
            </w:pPr>
            <w:r>
              <w:rPr>
                <w:rFonts w:hint="eastAsia" w:ascii="宋体" w:hAnsi="宋体" w:eastAsia="宋体" w:cs="宋体"/>
                <w:kern w:val="0"/>
                <w:sz w:val="18"/>
                <w:szCs w:val="18"/>
              </w:rPr>
              <w:t>二等奖</w:t>
            </w:r>
          </w:p>
        </w:tc>
        <w:tc>
          <w:tcPr>
            <w:tcW w:w="964" w:type="dxa"/>
            <w:tcBorders>
              <w:top w:val="single" w:color="auto" w:sz="4" w:space="0"/>
              <w:left w:val="nil"/>
              <w:bottom w:val="single" w:color="auto" w:sz="4" w:space="0"/>
              <w:right w:val="single" w:color="auto" w:sz="4" w:space="0"/>
            </w:tcBorders>
            <w:noWrap/>
            <w:vAlign w:val="center"/>
          </w:tcPr>
          <w:p w14:paraId="551AE9DE">
            <w:pPr>
              <w:jc w:val="center"/>
              <w:rPr>
                <w:rFonts w:ascii="宋体" w:hAnsi="宋体" w:eastAsia="宋体" w:cs="宋体"/>
                <w:kern w:val="0"/>
                <w:sz w:val="18"/>
                <w:szCs w:val="18"/>
              </w:rPr>
            </w:pPr>
            <w:r>
              <w:rPr>
                <w:rFonts w:hint="eastAsia" w:ascii="宋体" w:hAnsi="宋体" w:eastAsia="宋体" w:cs="宋体"/>
                <w:kern w:val="0"/>
                <w:sz w:val="18"/>
                <w:szCs w:val="18"/>
              </w:rPr>
              <w:t>三等奖</w:t>
            </w:r>
          </w:p>
        </w:tc>
      </w:tr>
      <w:tr w14:paraId="725760CC">
        <w:tblPrEx>
          <w:tblCellMar>
            <w:top w:w="0" w:type="dxa"/>
            <w:left w:w="108" w:type="dxa"/>
            <w:bottom w:w="0" w:type="dxa"/>
            <w:right w:w="108" w:type="dxa"/>
          </w:tblCellMar>
        </w:tblPrEx>
        <w:trPr>
          <w:jc w:val="center"/>
        </w:trPr>
        <w:tc>
          <w:tcPr>
            <w:tcW w:w="794" w:type="dxa"/>
            <w:vMerge w:val="restart"/>
            <w:tcBorders>
              <w:top w:val="single" w:color="auto" w:sz="4" w:space="0"/>
              <w:left w:val="single" w:color="auto" w:sz="4" w:space="0"/>
              <w:right w:val="single" w:color="auto" w:sz="4" w:space="0"/>
            </w:tcBorders>
            <w:vAlign w:val="center"/>
          </w:tcPr>
          <w:p w14:paraId="779EB75D">
            <w:pPr>
              <w:jc w:val="center"/>
              <w:rPr>
                <w:rFonts w:ascii="宋体" w:hAnsi="宋体" w:eastAsia="宋体" w:cs="宋体"/>
                <w:kern w:val="0"/>
                <w:sz w:val="18"/>
                <w:szCs w:val="18"/>
              </w:rPr>
            </w:pPr>
            <w:r>
              <w:rPr>
                <w:rFonts w:hint="eastAsia" w:ascii="宋体" w:hAnsi="宋体" w:eastAsia="宋体" w:cs="宋体"/>
                <w:kern w:val="0"/>
                <w:sz w:val="18"/>
                <w:szCs w:val="18"/>
              </w:rPr>
              <w:t>数学竞赛系列</w:t>
            </w:r>
          </w:p>
        </w:tc>
        <w:tc>
          <w:tcPr>
            <w:tcW w:w="3486" w:type="dxa"/>
            <w:tcBorders>
              <w:top w:val="nil"/>
              <w:left w:val="nil"/>
              <w:bottom w:val="single" w:color="auto" w:sz="4" w:space="0"/>
              <w:right w:val="single" w:color="auto" w:sz="4" w:space="0"/>
            </w:tcBorders>
            <w:vAlign w:val="center"/>
          </w:tcPr>
          <w:p w14:paraId="7D23FF95">
            <w:pPr>
              <w:rPr>
                <w:rFonts w:ascii="宋体" w:hAnsi="宋体" w:eastAsia="宋体" w:cs="宋体"/>
                <w:kern w:val="0"/>
                <w:sz w:val="18"/>
                <w:szCs w:val="18"/>
              </w:rPr>
            </w:pPr>
            <w:r>
              <w:rPr>
                <w:rFonts w:hint="eastAsia" w:ascii="宋体" w:hAnsi="宋体" w:eastAsia="宋体" w:cs="宋体"/>
                <w:kern w:val="0"/>
                <w:sz w:val="18"/>
                <w:szCs w:val="18"/>
              </w:rPr>
              <w:t>全国大学生数学竞赛</w:t>
            </w:r>
          </w:p>
        </w:tc>
        <w:tc>
          <w:tcPr>
            <w:tcW w:w="1123" w:type="dxa"/>
            <w:tcBorders>
              <w:top w:val="nil"/>
              <w:left w:val="nil"/>
              <w:bottom w:val="single" w:color="auto" w:sz="4" w:space="0"/>
              <w:right w:val="single" w:color="auto" w:sz="4" w:space="0"/>
            </w:tcBorders>
            <w:vAlign w:val="center"/>
          </w:tcPr>
          <w:p w14:paraId="6910F1EF">
            <w:pPr>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64" w:type="dxa"/>
            <w:tcBorders>
              <w:top w:val="nil"/>
              <w:left w:val="nil"/>
              <w:bottom w:val="single" w:color="auto" w:sz="4" w:space="0"/>
              <w:right w:val="single" w:color="auto" w:sz="4" w:space="0"/>
            </w:tcBorders>
            <w:noWrap/>
            <w:vAlign w:val="center"/>
          </w:tcPr>
          <w:p w14:paraId="4A1E52F0">
            <w:pPr>
              <w:jc w:val="center"/>
              <w:rPr>
                <w:rFonts w:ascii="宋体" w:hAnsi="宋体" w:eastAsia="宋体" w:cs="宋体"/>
                <w:kern w:val="0"/>
                <w:sz w:val="18"/>
                <w:szCs w:val="18"/>
              </w:rPr>
            </w:pPr>
            <w:r>
              <w:rPr>
                <w:rFonts w:ascii="宋体" w:hAnsi="宋体" w:eastAsia="宋体" w:cs="宋体"/>
                <w:kern w:val="0"/>
                <w:sz w:val="18"/>
                <w:szCs w:val="18"/>
              </w:rPr>
              <w:t>2.5</w:t>
            </w:r>
          </w:p>
        </w:tc>
        <w:tc>
          <w:tcPr>
            <w:tcW w:w="964" w:type="dxa"/>
            <w:tcBorders>
              <w:top w:val="nil"/>
              <w:left w:val="nil"/>
              <w:bottom w:val="single" w:color="auto" w:sz="4" w:space="0"/>
              <w:right w:val="single" w:color="auto" w:sz="4" w:space="0"/>
            </w:tcBorders>
            <w:noWrap/>
            <w:vAlign w:val="center"/>
          </w:tcPr>
          <w:p w14:paraId="0860975C">
            <w:pPr>
              <w:jc w:val="center"/>
              <w:rPr>
                <w:rFonts w:ascii="宋体" w:hAnsi="宋体" w:eastAsia="宋体" w:cs="宋体"/>
                <w:kern w:val="0"/>
                <w:sz w:val="18"/>
                <w:szCs w:val="18"/>
              </w:rPr>
            </w:pPr>
            <w:r>
              <w:rPr>
                <w:rFonts w:ascii="宋体" w:hAnsi="宋体" w:eastAsia="宋体" w:cs="宋体"/>
                <w:kern w:val="0"/>
                <w:sz w:val="18"/>
                <w:szCs w:val="18"/>
              </w:rPr>
              <w:t>2.0</w:t>
            </w:r>
          </w:p>
        </w:tc>
        <w:tc>
          <w:tcPr>
            <w:tcW w:w="964" w:type="dxa"/>
            <w:tcBorders>
              <w:top w:val="nil"/>
              <w:left w:val="nil"/>
              <w:bottom w:val="single" w:color="auto" w:sz="4" w:space="0"/>
              <w:right w:val="single" w:color="auto" w:sz="4" w:space="0"/>
            </w:tcBorders>
            <w:vAlign w:val="center"/>
          </w:tcPr>
          <w:p w14:paraId="7C9B538C">
            <w:pPr>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6F283D18">
        <w:tblPrEx>
          <w:tblCellMar>
            <w:top w:w="0" w:type="dxa"/>
            <w:left w:w="108" w:type="dxa"/>
            <w:bottom w:w="0" w:type="dxa"/>
            <w:right w:w="108" w:type="dxa"/>
          </w:tblCellMar>
        </w:tblPrEx>
        <w:trPr>
          <w:jc w:val="center"/>
        </w:trPr>
        <w:tc>
          <w:tcPr>
            <w:tcW w:w="794" w:type="dxa"/>
            <w:vMerge w:val="continue"/>
            <w:tcBorders>
              <w:left w:val="single" w:color="auto" w:sz="4" w:space="0"/>
              <w:right w:val="single" w:color="auto" w:sz="4" w:space="0"/>
            </w:tcBorders>
            <w:vAlign w:val="center"/>
          </w:tcPr>
          <w:p w14:paraId="155F1B63">
            <w:pPr>
              <w:jc w:val="center"/>
              <w:rPr>
                <w:rFonts w:ascii="宋体" w:hAnsi="宋体" w:eastAsia="宋体" w:cs="宋体"/>
                <w:kern w:val="0"/>
                <w:sz w:val="18"/>
                <w:szCs w:val="18"/>
              </w:rPr>
            </w:pPr>
          </w:p>
        </w:tc>
        <w:tc>
          <w:tcPr>
            <w:tcW w:w="3486" w:type="dxa"/>
            <w:tcBorders>
              <w:top w:val="nil"/>
              <w:left w:val="nil"/>
              <w:bottom w:val="single" w:color="auto" w:sz="4" w:space="0"/>
              <w:right w:val="single" w:color="auto" w:sz="4" w:space="0"/>
            </w:tcBorders>
            <w:vAlign w:val="center"/>
          </w:tcPr>
          <w:p w14:paraId="5AD6B004">
            <w:pPr>
              <w:rPr>
                <w:rFonts w:ascii="宋体" w:hAnsi="宋体" w:eastAsia="宋体" w:cs="宋体"/>
                <w:kern w:val="0"/>
                <w:sz w:val="18"/>
                <w:szCs w:val="18"/>
              </w:rPr>
            </w:pPr>
            <w:r>
              <w:rPr>
                <w:rFonts w:hint="eastAsia" w:ascii="宋体" w:hAnsi="宋体" w:eastAsia="宋体" w:cs="宋体"/>
                <w:kern w:val="0"/>
                <w:sz w:val="18"/>
                <w:szCs w:val="18"/>
              </w:rPr>
              <w:t>全国大学生数学建模竞赛</w:t>
            </w:r>
          </w:p>
        </w:tc>
        <w:tc>
          <w:tcPr>
            <w:tcW w:w="1123" w:type="dxa"/>
            <w:tcBorders>
              <w:top w:val="nil"/>
              <w:left w:val="nil"/>
              <w:bottom w:val="single" w:color="auto" w:sz="4" w:space="0"/>
              <w:right w:val="single" w:color="auto" w:sz="4" w:space="0"/>
            </w:tcBorders>
            <w:vAlign w:val="center"/>
          </w:tcPr>
          <w:p w14:paraId="792B5E1E">
            <w:pPr>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64" w:type="dxa"/>
            <w:tcBorders>
              <w:top w:val="nil"/>
              <w:left w:val="nil"/>
              <w:bottom w:val="single" w:color="auto" w:sz="4" w:space="0"/>
              <w:right w:val="single" w:color="auto" w:sz="4" w:space="0"/>
            </w:tcBorders>
            <w:noWrap/>
            <w:vAlign w:val="center"/>
          </w:tcPr>
          <w:p w14:paraId="0FC6AED8">
            <w:pPr>
              <w:jc w:val="center"/>
              <w:rPr>
                <w:rFonts w:ascii="宋体" w:hAnsi="宋体" w:eastAsia="宋体" w:cs="宋体"/>
                <w:kern w:val="0"/>
                <w:sz w:val="18"/>
                <w:szCs w:val="18"/>
              </w:rPr>
            </w:pPr>
            <w:r>
              <w:rPr>
                <w:rFonts w:ascii="宋体" w:hAnsi="宋体" w:eastAsia="宋体" w:cs="宋体"/>
                <w:kern w:val="0"/>
                <w:sz w:val="18"/>
                <w:szCs w:val="18"/>
              </w:rPr>
              <w:t>2.5</w:t>
            </w:r>
          </w:p>
        </w:tc>
        <w:tc>
          <w:tcPr>
            <w:tcW w:w="964" w:type="dxa"/>
            <w:tcBorders>
              <w:top w:val="nil"/>
              <w:left w:val="nil"/>
              <w:bottom w:val="single" w:color="auto" w:sz="4" w:space="0"/>
              <w:right w:val="single" w:color="auto" w:sz="4" w:space="0"/>
            </w:tcBorders>
            <w:noWrap/>
            <w:vAlign w:val="center"/>
          </w:tcPr>
          <w:p w14:paraId="542E5761">
            <w:pPr>
              <w:jc w:val="center"/>
              <w:rPr>
                <w:rFonts w:ascii="宋体" w:hAnsi="宋体" w:eastAsia="宋体" w:cs="宋体"/>
                <w:kern w:val="0"/>
                <w:sz w:val="18"/>
                <w:szCs w:val="18"/>
              </w:rPr>
            </w:pPr>
            <w:r>
              <w:rPr>
                <w:rFonts w:ascii="宋体" w:hAnsi="宋体" w:eastAsia="宋体" w:cs="宋体"/>
                <w:kern w:val="0"/>
                <w:sz w:val="18"/>
                <w:szCs w:val="18"/>
              </w:rPr>
              <w:t>2.0</w:t>
            </w:r>
          </w:p>
        </w:tc>
        <w:tc>
          <w:tcPr>
            <w:tcW w:w="964" w:type="dxa"/>
            <w:tcBorders>
              <w:top w:val="nil"/>
              <w:left w:val="nil"/>
              <w:bottom w:val="single" w:color="auto" w:sz="4" w:space="0"/>
              <w:right w:val="single" w:color="auto" w:sz="4" w:space="0"/>
            </w:tcBorders>
            <w:noWrap/>
            <w:vAlign w:val="center"/>
          </w:tcPr>
          <w:p w14:paraId="10DB05F3">
            <w:pPr>
              <w:jc w:val="center"/>
              <w:rPr>
                <w:rFonts w:ascii="宋体" w:hAnsi="宋体" w:eastAsia="宋体" w:cs="宋体"/>
                <w:kern w:val="0"/>
                <w:sz w:val="18"/>
                <w:szCs w:val="18"/>
              </w:rPr>
            </w:pPr>
            <w:r>
              <w:rPr>
                <w:rFonts w:ascii="宋体" w:hAnsi="宋体" w:eastAsia="宋体" w:cs="宋体"/>
                <w:kern w:val="0"/>
                <w:sz w:val="18"/>
                <w:szCs w:val="18"/>
              </w:rPr>
              <w:t>1.5</w:t>
            </w:r>
          </w:p>
        </w:tc>
      </w:tr>
      <w:tr w14:paraId="250D01BF">
        <w:tblPrEx>
          <w:tblCellMar>
            <w:top w:w="0" w:type="dxa"/>
            <w:left w:w="108" w:type="dxa"/>
            <w:bottom w:w="0" w:type="dxa"/>
            <w:right w:w="108" w:type="dxa"/>
          </w:tblCellMar>
        </w:tblPrEx>
        <w:trPr>
          <w:jc w:val="center"/>
        </w:trPr>
        <w:tc>
          <w:tcPr>
            <w:tcW w:w="794" w:type="dxa"/>
            <w:vMerge w:val="continue"/>
            <w:tcBorders>
              <w:left w:val="single" w:color="auto" w:sz="4" w:space="0"/>
              <w:right w:val="single" w:color="auto" w:sz="4" w:space="0"/>
            </w:tcBorders>
            <w:vAlign w:val="center"/>
          </w:tcPr>
          <w:p w14:paraId="2EFE4DFD">
            <w:pPr>
              <w:jc w:val="center"/>
              <w:rPr>
                <w:rFonts w:ascii="宋体" w:hAnsi="宋体" w:eastAsia="宋体" w:cs="宋体"/>
                <w:kern w:val="0"/>
                <w:sz w:val="18"/>
                <w:szCs w:val="18"/>
              </w:rPr>
            </w:pPr>
          </w:p>
        </w:tc>
        <w:tc>
          <w:tcPr>
            <w:tcW w:w="3486" w:type="dxa"/>
            <w:tcBorders>
              <w:top w:val="nil"/>
              <w:left w:val="nil"/>
              <w:bottom w:val="single" w:color="auto" w:sz="4" w:space="0"/>
              <w:right w:val="single" w:color="auto" w:sz="4" w:space="0"/>
            </w:tcBorders>
            <w:vAlign w:val="center"/>
          </w:tcPr>
          <w:p w14:paraId="63D01ED8">
            <w:pPr>
              <w:rPr>
                <w:rFonts w:ascii="宋体" w:hAnsi="宋体" w:eastAsia="宋体" w:cs="宋体"/>
                <w:kern w:val="0"/>
                <w:sz w:val="18"/>
                <w:szCs w:val="18"/>
              </w:rPr>
            </w:pPr>
            <w:r>
              <w:rPr>
                <w:rFonts w:hint="eastAsia" w:ascii="宋体" w:hAnsi="宋体" w:eastAsia="宋体" w:cs="宋体"/>
                <w:kern w:val="0"/>
                <w:sz w:val="18"/>
                <w:szCs w:val="18"/>
              </w:rPr>
              <w:t>美国数学建模竞赛</w:t>
            </w:r>
          </w:p>
        </w:tc>
        <w:tc>
          <w:tcPr>
            <w:tcW w:w="1123" w:type="dxa"/>
            <w:tcBorders>
              <w:top w:val="nil"/>
              <w:left w:val="nil"/>
              <w:bottom w:val="single" w:color="auto" w:sz="4" w:space="0"/>
              <w:right w:val="single" w:color="auto" w:sz="4" w:space="0"/>
            </w:tcBorders>
            <w:vAlign w:val="center"/>
          </w:tcPr>
          <w:p w14:paraId="153F9D0B">
            <w:pPr>
              <w:jc w:val="center"/>
              <w:rPr>
                <w:rFonts w:ascii="宋体" w:hAnsi="宋体" w:eastAsia="宋体" w:cs="宋体"/>
                <w:kern w:val="0"/>
                <w:sz w:val="18"/>
                <w:szCs w:val="18"/>
              </w:rPr>
            </w:pPr>
            <w:r>
              <w:rPr>
                <w:rFonts w:hint="eastAsia" w:ascii="宋体" w:hAnsi="宋体" w:eastAsia="宋体" w:cs="宋体"/>
                <w:kern w:val="0"/>
                <w:sz w:val="18"/>
                <w:szCs w:val="18"/>
              </w:rPr>
              <w:t>3</w:t>
            </w:r>
            <w:r>
              <w:rPr>
                <w:rFonts w:ascii="宋体" w:hAnsi="宋体" w:eastAsia="宋体" w:cs="宋体"/>
                <w:kern w:val="0"/>
                <w:sz w:val="18"/>
                <w:szCs w:val="18"/>
              </w:rPr>
              <w:t>.0</w:t>
            </w:r>
          </w:p>
          <w:p w14:paraId="423C2EA4">
            <w:pPr>
              <w:jc w:val="center"/>
              <w:rPr>
                <w:rFonts w:ascii="宋体" w:hAnsi="宋体" w:eastAsia="宋体" w:cs="宋体"/>
                <w:kern w:val="0"/>
                <w:sz w:val="18"/>
                <w:szCs w:val="18"/>
              </w:rPr>
            </w:pPr>
            <w:r>
              <w:rPr>
                <w:rFonts w:hint="eastAsia" w:ascii="宋体" w:hAnsi="宋体" w:eastAsia="宋体" w:cs="宋体"/>
                <w:kern w:val="0"/>
                <w:sz w:val="18"/>
                <w:szCs w:val="18"/>
              </w:rPr>
              <w:t>（O/F）</w:t>
            </w:r>
          </w:p>
        </w:tc>
        <w:tc>
          <w:tcPr>
            <w:tcW w:w="964" w:type="dxa"/>
            <w:tcBorders>
              <w:top w:val="nil"/>
              <w:left w:val="nil"/>
              <w:bottom w:val="single" w:color="auto" w:sz="4" w:space="0"/>
              <w:right w:val="single" w:color="auto" w:sz="4" w:space="0"/>
            </w:tcBorders>
            <w:noWrap/>
            <w:vAlign w:val="center"/>
          </w:tcPr>
          <w:p w14:paraId="5D128356">
            <w:pPr>
              <w:jc w:val="center"/>
              <w:rPr>
                <w:rFonts w:ascii="宋体" w:hAnsi="宋体" w:eastAsia="宋体" w:cs="宋体"/>
                <w:kern w:val="0"/>
                <w:sz w:val="18"/>
                <w:szCs w:val="18"/>
              </w:rPr>
            </w:pPr>
            <w:r>
              <w:rPr>
                <w:rFonts w:ascii="宋体" w:hAnsi="宋体" w:eastAsia="宋体" w:cs="宋体"/>
                <w:kern w:val="0"/>
                <w:sz w:val="18"/>
                <w:szCs w:val="18"/>
              </w:rPr>
              <w:t>2.0</w:t>
            </w:r>
          </w:p>
          <w:p w14:paraId="19D6322E">
            <w:pPr>
              <w:jc w:val="center"/>
              <w:rPr>
                <w:rFonts w:ascii="宋体" w:hAnsi="宋体" w:eastAsia="宋体" w:cs="宋体"/>
                <w:kern w:val="0"/>
                <w:sz w:val="18"/>
                <w:szCs w:val="18"/>
              </w:rPr>
            </w:pPr>
            <w:r>
              <w:rPr>
                <w:rFonts w:hint="eastAsia" w:ascii="宋体" w:hAnsi="宋体" w:eastAsia="宋体" w:cs="宋体"/>
                <w:kern w:val="0"/>
                <w:sz w:val="18"/>
                <w:szCs w:val="18"/>
              </w:rPr>
              <w:t>（M）</w:t>
            </w:r>
          </w:p>
        </w:tc>
        <w:tc>
          <w:tcPr>
            <w:tcW w:w="964" w:type="dxa"/>
            <w:tcBorders>
              <w:top w:val="nil"/>
              <w:left w:val="nil"/>
              <w:bottom w:val="single" w:color="auto" w:sz="4" w:space="0"/>
              <w:right w:val="single" w:color="auto" w:sz="4" w:space="0"/>
            </w:tcBorders>
            <w:noWrap/>
            <w:vAlign w:val="center"/>
          </w:tcPr>
          <w:p w14:paraId="4116186F">
            <w:pPr>
              <w:jc w:val="center"/>
              <w:rPr>
                <w:rFonts w:ascii="宋体" w:hAnsi="宋体" w:eastAsia="宋体" w:cs="宋体"/>
                <w:kern w:val="0"/>
                <w:sz w:val="18"/>
                <w:szCs w:val="18"/>
              </w:rPr>
            </w:pPr>
            <w:r>
              <w:rPr>
                <w:rFonts w:ascii="宋体" w:hAnsi="宋体" w:eastAsia="宋体" w:cs="宋体"/>
                <w:kern w:val="0"/>
                <w:sz w:val="18"/>
                <w:szCs w:val="18"/>
              </w:rPr>
              <w:t>1.0</w:t>
            </w:r>
          </w:p>
          <w:p w14:paraId="494FD811">
            <w:pPr>
              <w:jc w:val="center"/>
              <w:rPr>
                <w:rFonts w:ascii="宋体" w:hAnsi="宋体" w:eastAsia="宋体" w:cs="宋体"/>
                <w:kern w:val="0"/>
                <w:sz w:val="18"/>
                <w:szCs w:val="18"/>
              </w:rPr>
            </w:pPr>
            <w:r>
              <w:rPr>
                <w:rFonts w:hint="eastAsia" w:ascii="宋体" w:hAnsi="宋体" w:eastAsia="宋体" w:cs="宋体"/>
                <w:kern w:val="0"/>
                <w:sz w:val="18"/>
                <w:szCs w:val="18"/>
              </w:rPr>
              <w:t>（H）</w:t>
            </w:r>
          </w:p>
        </w:tc>
        <w:tc>
          <w:tcPr>
            <w:tcW w:w="964" w:type="dxa"/>
            <w:tcBorders>
              <w:top w:val="nil"/>
              <w:left w:val="nil"/>
              <w:bottom w:val="single" w:color="auto" w:sz="4" w:space="0"/>
              <w:right w:val="single" w:color="auto" w:sz="4" w:space="0"/>
            </w:tcBorders>
            <w:noWrap/>
            <w:vAlign w:val="center"/>
          </w:tcPr>
          <w:p w14:paraId="1720D759">
            <w:pPr>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303F0745">
        <w:tblPrEx>
          <w:tblCellMar>
            <w:top w:w="0" w:type="dxa"/>
            <w:left w:w="108" w:type="dxa"/>
            <w:bottom w:w="0" w:type="dxa"/>
            <w:right w:w="108" w:type="dxa"/>
          </w:tblCellMar>
        </w:tblPrEx>
        <w:trPr>
          <w:jc w:val="center"/>
        </w:trPr>
        <w:tc>
          <w:tcPr>
            <w:tcW w:w="794" w:type="dxa"/>
            <w:vMerge w:val="continue"/>
            <w:tcBorders>
              <w:left w:val="single" w:color="auto" w:sz="4" w:space="0"/>
              <w:right w:val="single" w:color="auto" w:sz="4" w:space="0"/>
            </w:tcBorders>
            <w:vAlign w:val="center"/>
          </w:tcPr>
          <w:p w14:paraId="60C62598">
            <w:pPr>
              <w:jc w:val="center"/>
              <w:rPr>
                <w:rFonts w:ascii="宋体" w:hAnsi="宋体" w:eastAsia="宋体" w:cs="宋体"/>
                <w:kern w:val="0"/>
                <w:sz w:val="18"/>
                <w:szCs w:val="18"/>
              </w:rPr>
            </w:pPr>
          </w:p>
        </w:tc>
        <w:tc>
          <w:tcPr>
            <w:tcW w:w="3486" w:type="dxa"/>
            <w:tcBorders>
              <w:top w:val="nil"/>
              <w:left w:val="nil"/>
              <w:bottom w:val="single" w:color="auto" w:sz="4" w:space="0"/>
              <w:right w:val="single" w:color="auto" w:sz="4" w:space="0"/>
            </w:tcBorders>
            <w:vAlign w:val="center"/>
          </w:tcPr>
          <w:p w14:paraId="2C9D2B63">
            <w:pPr>
              <w:rPr>
                <w:rFonts w:ascii="宋体" w:hAnsi="宋体" w:eastAsia="宋体" w:cs="宋体"/>
                <w:kern w:val="0"/>
                <w:sz w:val="18"/>
                <w:szCs w:val="18"/>
              </w:rPr>
            </w:pPr>
            <w:r>
              <w:rPr>
                <w:rFonts w:hint="eastAsia" w:ascii="宋体" w:hAnsi="宋体" w:eastAsia="宋体" w:cs="宋体"/>
                <w:kern w:val="0"/>
                <w:sz w:val="18"/>
                <w:szCs w:val="18"/>
              </w:rPr>
              <w:t>北京市大学生数学竞赛</w:t>
            </w:r>
          </w:p>
        </w:tc>
        <w:tc>
          <w:tcPr>
            <w:tcW w:w="1123" w:type="dxa"/>
            <w:tcBorders>
              <w:top w:val="nil"/>
              <w:left w:val="nil"/>
              <w:bottom w:val="single" w:color="auto" w:sz="4" w:space="0"/>
              <w:right w:val="single" w:color="auto" w:sz="4" w:space="0"/>
            </w:tcBorders>
            <w:vAlign w:val="center"/>
          </w:tcPr>
          <w:p w14:paraId="24962F69">
            <w:pPr>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64" w:type="dxa"/>
            <w:tcBorders>
              <w:top w:val="nil"/>
              <w:left w:val="nil"/>
              <w:bottom w:val="single" w:color="auto" w:sz="4" w:space="0"/>
              <w:right w:val="single" w:color="auto" w:sz="4" w:space="0"/>
            </w:tcBorders>
            <w:noWrap/>
            <w:vAlign w:val="center"/>
          </w:tcPr>
          <w:p w14:paraId="30A59CB2">
            <w:pPr>
              <w:jc w:val="center"/>
              <w:rPr>
                <w:rFonts w:ascii="宋体" w:hAnsi="宋体" w:eastAsia="宋体" w:cs="宋体"/>
                <w:kern w:val="0"/>
                <w:sz w:val="18"/>
                <w:szCs w:val="18"/>
              </w:rPr>
            </w:pPr>
            <w:r>
              <w:rPr>
                <w:rFonts w:ascii="宋体" w:hAnsi="宋体" w:eastAsia="宋体" w:cs="宋体"/>
                <w:kern w:val="0"/>
                <w:sz w:val="18"/>
                <w:szCs w:val="18"/>
              </w:rPr>
              <w:t>1.5</w:t>
            </w:r>
          </w:p>
        </w:tc>
        <w:tc>
          <w:tcPr>
            <w:tcW w:w="964" w:type="dxa"/>
            <w:tcBorders>
              <w:top w:val="nil"/>
              <w:left w:val="nil"/>
              <w:bottom w:val="single" w:color="auto" w:sz="4" w:space="0"/>
              <w:right w:val="single" w:color="auto" w:sz="4" w:space="0"/>
            </w:tcBorders>
            <w:noWrap/>
            <w:vAlign w:val="center"/>
          </w:tcPr>
          <w:p w14:paraId="5C79326D">
            <w:pPr>
              <w:jc w:val="center"/>
              <w:rPr>
                <w:rFonts w:ascii="宋体" w:hAnsi="宋体" w:eastAsia="宋体" w:cs="宋体"/>
                <w:kern w:val="0"/>
                <w:sz w:val="18"/>
                <w:szCs w:val="18"/>
              </w:rPr>
            </w:pPr>
            <w:r>
              <w:rPr>
                <w:rFonts w:ascii="宋体" w:hAnsi="宋体" w:eastAsia="宋体" w:cs="宋体"/>
                <w:kern w:val="0"/>
                <w:sz w:val="18"/>
                <w:szCs w:val="18"/>
              </w:rPr>
              <w:t>1.0</w:t>
            </w:r>
          </w:p>
        </w:tc>
        <w:tc>
          <w:tcPr>
            <w:tcW w:w="964" w:type="dxa"/>
            <w:tcBorders>
              <w:top w:val="nil"/>
              <w:left w:val="nil"/>
              <w:bottom w:val="single" w:color="auto" w:sz="4" w:space="0"/>
              <w:right w:val="single" w:color="auto" w:sz="4" w:space="0"/>
            </w:tcBorders>
            <w:noWrap/>
            <w:vAlign w:val="center"/>
          </w:tcPr>
          <w:p w14:paraId="309070AA">
            <w:pPr>
              <w:jc w:val="center"/>
              <w:rPr>
                <w:rFonts w:ascii="宋体" w:hAnsi="宋体" w:eastAsia="宋体" w:cs="宋体"/>
                <w:kern w:val="0"/>
                <w:sz w:val="18"/>
                <w:szCs w:val="18"/>
              </w:rPr>
            </w:pPr>
            <w:r>
              <w:rPr>
                <w:rFonts w:ascii="宋体" w:hAnsi="宋体" w:eastAsia="宋体" w:cs="宋体"/>
                <w:kern w:val="0"/>
                <w:sz w:val="18"/>
                <w:szCs w:val="18"/>
              </w:rPr>
              <w:t>0.5</w:t>
            </w:r>
          </w:p>
        </w:tc>
      </w:tr>
      <w:tr w14:paraId="2AE92BD7">
        <w:tblPrEx>
          <w:tblCellMar>
            <w:top w:w="0" w:type="dxa"/>
            <w:left w:w="108" w:type="dxa"/>
            <w:bottom w:w="0" w:type="dxa"/>
            <w:right w:w="108" w:type="dxa"/>
          </w:tblCellMar>
        </w:tblPrEx>
        <w:trPr>
          <w:jc w:val="center"/>
        </w:trPr>
        <w:tc>
          <w:tcPr>
            <w:tcW w:w="794" w:type="dxa"/>
            <w:vMerge w:val="continue"/>
            <w:tcBorders>
              <w:left w:val="single" w:color="auto" w:sz="4" w:space="0"/>
              <w:right w:val="single" w:color="auto" w:sz="4" w:space="0"/>
            </w:tcBorders>
            <w:vAlign w:val="center"/>
          </w:tcPr>
          <w:p w14:paraId="42F0B342">
            <w:pPr>
              <w:jc w:val="center"/>
              <w:rPr>
                <w:rFonts w:ascii="宋体" w:hAnsi="宋体" w:eastAsia="宋体" w:cs="宋体"/>
                <w:kern w:val="0"/>
                <w:sz w:val="18"/>
                <w:szCs w:val="18"/>
              </w:rPr>
            </w:pPr>
          </w:p>
        </w:tc>
        <w:tc>
          <w:tcPr>
            <w:tcW w:w="3486" w:type="dxa"/>
            <w:tcBorders>
              <w:top w:val="nil"/>
              <w:left w:val="nil"/>
              <w:bottom w:val="single" w:color="auto" w:sz="4" w:space="0"/>
              <w:right w:val="single" w:color="auto" w:sz="4" w:space="0"/>
            </w:tcBorders>
            <w:vAlign w:val="center"/>
          </w:tcPr>
          <w:p w14:paraId="2719D228">
            <w:pPr>
              <w:rPr>
                <w:rFonts w:ascii="宋体" w:hAnsi="宋体" w:eastAsia="宋体" w:cs="宋体"/>
                <w:kern w:val="0"/>
                <w:sz w:val="18"/>
                <w:szCs w:val="18"/>
              </w:rPr>
            </w:pPr>
            <w:r>
              <w:rPr>
                <w:rFonts w:hint="eastAsia" w:ascii="宋体" w:hAnsi="宋体" w:eastAsia="宋体" w:cs="宋体"/>
                <w:kern w:val="0"/>
                <w:sz w:val="18"/>
                <w:szCs w:val="18"/>
              </w:rPr>
              <w:t>全国大学生数学建模竞赛（北京赛区）</w:t>
            </w:r>
          </w:p>
        </w:tc>
        <w:tc>
          <w:tcPr>
            <w:tcW w:w="1123" w:type="dxa"/>
            <w:tcBorders>
              <w:top w:val="nil"/>
              <w:left w:val="nil"/>
              <w:bottom w:val="single" w:color="auto" w:sz="4" w:space="0"/>
              <w:right w:val="single" w:color="auto" w:sz="4" w:space="0"/>
            </w:tcBorders>
            <w:vAlign w:val="center"/>
          </w:tcPr>
          <w:p w14:paraId="24A00094">
            <w:pPr>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64" w:type="dxa"/>
            <w:tcBorders>
              <w:top w:val="nil"/>
              <w:left w:val="nil"/>
              <w:bottom w:val="single" w:color="auto" w:sz="4" w:space="0"/>
              <w:right w:val="single" w:color="auto" w:sz="4" w:space="0"/>
            </w:tcBorders>
            <w:noWrap/>
            <w:vAlign w:val="center"/>
          </w:tcPr>
          <w:p w14:paraId="29430283">
            <w:pPr>
              <w:jc w:val="center"/>
              <w:rPr>
                <w:rFonts w:ascii="宋体" w:hAnsi="宋体" w:eastAsia="宋体" w:cs="宋体"/>
                <w:kern w:val="0"/>
                <w:sz w:val="18"/>
                <w:szCs w:val="18"/>
              </w:rPr>
            </w:pPr>
            <w:r>
              <w:rPr>
                <w:rFonts w:ascii="宋体" w:hAnsi="宋体" w:eastAsia="宋体" w:cs="宋体"/>
                <w:kern w:val="0"/>
                <w:sz w:val="18"/>
                <w:szCs w:val="18"/>
              </w:rPr>
              <w:t>1.5</w:t>
            </w:r>
          </w:p>
        </w:tc>
        <w:tc>
          <w:tcPr>
            <w:tcW w:w="964" w:type="dxa"/>
            <w:tcBorders>
              <w:top w:val="nil"/>
              <w:left w:val="nil"/>
              <w:bottom w:val="single" w:color="auto" w:sz="4" w:space="0"/>
              <w:right w:val="single" w:color="auto" w:sz="4" w:space="0"/>
            </w:tcBorders>
            <w:noWrap/>
            <w:vAlign w:val="center"/>
          </w:tcPr>
          <w:p w14:paraId="0AC41FC7">
            <w:pPr>
              <w:jc w:val="center"/>
              <w:rPr>
                <w:rFonts w:ascii="宋体" w:hAnsi="宋体" w:eastAsia="宋体" w:cs="宋体"/>
                <w:kern w:val="0"/>
                <w:sz w:val="18"/>
                <w:szCs w:val="18"/>
              </w:rPr>
            </w:pPr>
            <w:r>
              <w:rPr>
                <w:rFonts w:ascii="宋体" w:hAnsi="宋体" w:eastAsia="宋体" w:cs="宋体"/>
                <w:kern w:val="0"/>
                <w:sz w:val="18"/>
                <w:szCs w:val="18"/>
              </w:rPr>
              <w:t>1.0</w:t>
            </w:r>
          </w:p>
        </w:tc>
        <w:tc>
          <w:tcPr>
            <w:tcW w:w="964" w:type="dxa"/>
            <w:tcBorders>
              <w:top w:val="nil"/>
              <w:left w:val="nil"/>
              <w:bottom w:val="single" w:color="auto" w:sz="4" w:space="0"/>
              <w:right w:val="single" w:color="auto" w:sz="4" w:space="0"/>
            </w:tcBorders>
            <w:noWrap/>
            <w:vAlign w:val="center"/>
          </w:tcPr>
          <w:p w14:paraId="2103D403">
            <w:pPr>
              <w:jc w:val="center"/>
              <w:rPr>
                <w:rFonts w:ascii="宋体" w:hAnsi="宋体" w:eastAsia="宋体" w:cs="宋体"/>
                <w:kern w:val="0"/>
                <w:sz w:val="18"/>
                <w:szCs w:val="18"/>
              </w:rPr>
            </w:pPr>
            <w:r>
              <w:rPr>
                <w:rFonts w:ascii="宋体" w:hAnsi="宋体" w:eastAsia="宋体" w:cs="宋体"/>
                <w:kern w:val="0"/>
                <w:sz w:val="18"/>
                <w:szCs w:val="18"/>
              </w:rPr>
              <w:t>0.5</w:t>
            </w:r>
          </w:p>
        </w:tc>
      </w:tr>
      <w:tr w14:paraId="1C9503A8">
        <w:tblPrEx>
          <w:tblCellMar>
            <w:top w:w="0" w:type="dxa"/>
            <w:left w:w="108" w:type="dxa"/>
            <w:bottom w:w="0" w:type="dxa"/>
            <w:right w:w="108" w:type="dxa"/>
          </w:tblCellMar>
        </w:tblPrEx>
        <w:trPr>
          <w:jc w:val="center"/>
        </w:trPr>
        <w:tc>
          <w:tcPr>
            <w:tcW w:w="794" w:type="dxa"/>
            <w:vMerge w:val="continue"/>
            <w:tcBorders>
              <w:left w:val="single" w:color="auto" w:sz="4" w:space="0"/>
              <w:right w:val="single" w:color="auto" w:sz="4" w:space="0"/>
            </w:tcBorders>
            <w:vAlign w:val="center"/>
          </w:tcPr>
          <w:p w14:paraId="79F977EC">
            <w:pPr>
              <w:jc w:val="center"/>
              <w:rPr>
                <w:rFonts w:ascii="宋体" w:hAnsi="宋体" w:eastAsia="宋体" w:cs="宋体"/>
                <w:kern w:val="0"/>
                <w:sz w:val="18"/>
                <w:szCs w:val="18"/>
              </w:rPr>
            </w:pPr>
          </w:p>
        </w:tc>
        <w:tc>
          <w:tcPr>
            <w:tcW w:w="3486" w:type="dxa"/>
            <w:tcBorders>
              <w:top w:val="nil"/>
              <w:left w:val="nil"/>
              <w:bottom w:val="single" w:color="auto" w:sz="4" w:space="0"/>
              <w:right w:val="single" w:color="auto" w:sz="4" w:space="0"/>
            </w:tcBorders>
            <w:vAlign w:val="center"/>
          </w:tcPr>
          <w:p w14:paraId="727AA1A0">
            <w:pPr>
              <w:rPr>
                <w:rFonts w:ascii="宋体" w:hAnsi="宋体" w:eastAsia="宋体" w:cs="宋体"/>
                <w:kern w:val="0"/>
                <w:sz w:val="18"/>
                <w:szCs w:val="18"/>
              </w:rPr>
            </w:pPr>
            <w:r>
              <w:rPr>
                <w:rFonts w:hint="eastAsia" w:ascii="宋体" w:hAnsi="宋体" w:eastAsia="宋体" w:cs="宋体"/>
                <w:kern w:val="0"/>
                <w:sz w:val="18"/>
                <w:szCs w:val="18"/>
              </w:rPr>
              <w:t>北京市大学生数学建模与计算机应用竞赛</w:t>
            </w:r>
          </w:p>
        </w:tc>
        <w:tc>
          <w:tcPr>
            <w:tcW w:w="1123" w:type="dxa"/>
            <w:tcBorders>
              <w:top w:val="nil"/>
              <w:left w:val="nil"/>
              <w:bottom w:val="single" w:color="auto" w:sz="4" w:space="0"/>
              <w:right w:val="single" w:color="auto" w:sz="4" w:space="0"/>
            </w:tcBorders>
            <w:vAlign w:val="center"/>
          </w:tcPr>
          <w:p w14:paraId="659771EE">
            <w:pPr>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64" w:type="dxa"/>
            <w:tcBorders>
              <w:top w:val="nil"/>
              <w:left w:val="nil"/>
              <w:bottom w:val="single" w:color="auto" w:sz="4" w:space="0"/>
              <w:right w:val="single" w:color="auto" w:sz="4" w:space="0"/>
            </w:tcBorders>
            <w:noWrap/>
            <w:vAlign w:val="center"/>
          </w:tcPr>
          <w:p w14:paraId="7DFAAC92">
            <w:pPr>
              <w:jc w:val="center"/>
              <w:rPr>
                <w:rFonts w:ascii="宋体" w:hAnsi="宋体" w:eastAsia="宋体" w:cs="宋体"/>
                <w:kern w:val="0"/>
                <w:sz w:val="18"/>
                <w:szCs w:val="18"/>
              </w:rPr>
            </w:pPr>
            <w:r>
              <w:rPr>
                <w:rFonts w:ascii="宋体" w:hAnsi="宋体" w:eastAsia="宋体" w:cs="宋体"/>
                <w:kern w:val="0"/>
                <w:sz w:val="18"/>
                <w:szCs w:val="18"/>
              </w:rPr>
              <w:t>1.5</w:t>
            </w:r>
          </w:p>
        </w:tc>
        <w:tc>
          <w:tcPr>
            <w:tcW w:w="964" w:type="dxa"/>
            <w:tcBorders>
              <w:top w:val="nil"/>
              <w:left w:val="nil"/>
              <w:bottom w:val="single" w:color="auto" w:sz="4" w:space="0"/>
              <w:right w:val="single" w:color="auto" w:sz="4" w:space="0"/>
            </w:tcBorders>
            <w:noWrap/>
            <w:vAlign w:val="center"/>
          </w:tcPr>
          <w:p w14:paraId="14BB5993">
            <w:pPr>
              <w:jc w:val="center"/>
              <w:rPr>
                <w:rFonts w:ascii="宋体" w:hAnsi="宋体" w:eastAsia="宋体" w:cs="宋体"/>
                <w:kern w:val="0"/>
                <w:sz w:val="18"/>
                <w:szCs w:val="18"/>
              </w:rPr>
            </w:pPr>
            <w:r>
              <w:rPr>
                <w:rFonts w:ascii="宋体" w:hAnsi="宋体" w:eastAsia="宋体" w:cs="宋体"/>
                <w:kern w:val="0"/>
                <w:sz w:val="18"/>
                <w:szCs w:val="18"/>
              </w:rPr>
              <w:t>1.0</w:t>
            </w:r>
          </w:p>
        </w:tc>
        <w:tc>
          <w:tcPr>
            <w:tcW w:w="964" w:type="dxa"/>
            <w:tcBorders>
              <w:top w:val="nil"/>
              <w:left w:val="nil"/>
              <w:bottom w:val="single" w:color="auto" w:sz="4" w:space="0"/>
              <w:right w:val="single" w:color="auto" w:sz="4" w:space="0"/>
            </w:tcBorders>
            <w:noWrap/>
            <w:vAlign w:val="center"/>
          </w:tcPr>
          <w:p w14:paraId="72680BAE">
            <w:pPr>
              <w:jc w:val="center"/>
              <w:rPr>
                <w:rFonts w:ascii="宋体" w:hAnsi="宋体" w:eastAsia="宋体" w:cs="宋体"/>
                <w:kern w:val="0"/>
                <w:sz w:val="18"/>
                <w:szCs w:val="18"/>
              </w:rPr>
            </w:pPr>
            <w:r>
              <w:rPr>
                <w:rFonts w:ascii="宋体" w:hAnsi="宋体" w:eastAsia="宋体" w:cs="宋体"/>
                <w:kern w:val="0"/>
                <w:sz w:val="18"/>
                <w:szCs w:val="18"/>
              </w:rPr>
              <w:t>0.5</w:t>
            </w:r>
          </w:p>
        </w:tc>
      </w:tr>
      <w:tr w14:paraId="0CBD12DC">
        <w:tblPrEx>
          <w:tblCellMar>
            <w:top w:w="0" w:type="dxa"/>
            <w:left w:w="108" w:type="dxa"/>
            <w:bottom w:w="0" w:type="dxa"/>
            <w:right w:w="108" w:type="dxa"/>
          </w:tblCellMar>
        </w:tblPrEx>
        <w:trPr>
          <w:jc w:val="center"/>
        </w:trPr>
        <w:tc>
          <w:tcPr>
            <w:tcW w:w="794" w:type="dxa"/>
            <w:vMerge w:val="continue"/>
            <w:tcBorders>
              <w:left w:val="single" w:color="auto" w:sz="4" w:space="0"/>
              <w:bottom w:val="single" w:color="auto" w:sz="4" w:space="0"/>
              <w:right w:val="single" w:color="auto" w:sz="4" w:space="0"/>
            </w:tcBorders>
            <w:vAlign w:val="center"/>
          </w:tcPr>
          <w:p w14:paraId="27210DDD">
            <w:pPr>
              <w:jc w:val="center"/>
              <w:rPr>
                <w:rFonts w:ascii="宋体" w:hAnsi="宋体" w:eastAsia="宋体" w:cs="宋体"/>
                <w:kern w:val="0"/>
                <w:sz w:val="18"/>
                <w:szCs w:val="18"/>
              </w:rPr>
            </w:pPr>
          </w:p>
        </w:tc>
        <w:tc>
          <w:tcPr>
            <w:tcW w:w="3486" w:type="dxa"/>
            <w:tcBorders>
              <w:top w:val="nil"/>
              <w:left w:val="nil"/>
              <w:bottom w:val="single" w:color="auto" w:sz="4" w:space="0"/>
              <w:right w:val="single" w:color="auto" w:sz="4" w:space="0"/>
            </w:tcBorders>
            <w:vAlign w:val="center"/>
          </w:tcPr>
          <w:p w14:paraId="3A1DA822">
            <w:pPr>
              <w:rPr>
                <w:rFonts w:ascii="宋体" w:hAnsi="宋体" w:eastAsia="宋体" w:cs="宋体"/>
                <w:kern w:val="0"/>
                <w:sz w:val="18"/>
                <w:szCs w:val="18"/>
              </w:rPr>
            </w:pPr>
            <w:r>
              <w:rPr>
                <w:rFonts w:hint="eastAsia" w:ascii="宋体" w:hAnsi="宋体" w:eastAsia="宋体" w:cs="宋体"/>
                <w:kern w:val="0"/>
                <w:sz w:val="18"/>
                <w:szCs w:val="18"/>
              </w:rPr>
              <w:t>北京师范大学数学建模竞赛</w:t>
            </w:r>
          </w:p>
        </w:tc>
        <w:tc>
          <w:tcPr>
            <w:tcW w:w="1123" w:type="dxa"/>
            <w:tcBorders>
              <w:top w:val="nil"/>
              <w:left w:val="nil"/>
              <w:bottom w:val="single" w:color="auto" w:sz="4" w:space="0"/>
              <w:right w:val="single" w:color="auto" w:sz="4" w:space="0"/>
            </w:tcBorders>
            <w:vAlign w:val="center"/>
          </w:tcPr>
          <w:p w14:paraId="1EC7F9D1">
            <w:pPr>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64" w:type="dxa"/>
            <w:tcBorders>
              <w:top w:val="nil"/>
              <w:left w:val="nil"/>
              <w:bottom w:val="single" w:color="auto" w:sz="4" w:space="0"/>
              <w:right w:val="single" w:color="auto" w:sz="4" w:space="0"/>
            </w:tcBorders>
            <w:noWrap/>
            <w:vAlign w:val="center"/>
          </w:tcPr>
          <w:p w14:paraId="78C79C1E">
            <w:pPr>
              <w:jc w:val="center"/>
              <w:rPr>
                <w:rFonts w:ascii="宋体" w:hAnsi="宋体" w:eastAsia="宋体" w:cs="宋体"/>
                <w:kern w:val="0"/>
                <w:sz w:val="18"/>
                <w:szCs w:val="18"/>
              </w:rPr>
            </w:pPr>
            <w:r>
              <w:rPr>
                <w:rFonts w:ascii="宋体" w:hAnsi="宋体" w:eastAsia="宋体" w:cs="宋体"/>
                <w:kern w:val="0"/>
                <w:sz w:val="18"/>
                <w:szCs w:val="18"/>
              </w:rPr>
              <w:t>0.5</w:t>
            </w:r>
          </w:p>
        </w:tc>
        <w:tc>
          <w:tcPr>
            <w:tcW w:w="964" w:type="dxa"/>
            <w:tcBorders>
              <w:top w:val="nil"/>
              <w:left w:val="nil"/>
              <w:bottom w:val="single" w:color="auto" w:sz="4" w:space="0"/>
              <w:right w:val="single" w:color="auto" w:sz="4" w:space="0"/>
            </w:tcBorders>
            <w:noWrap/>
            <w:vAlign w:val="center"/>
          </w:tcPr>
          <w:p w14:paraId="1CBD18E5">
            <w:pPr>
              <w:jc w:val="center"/>
              <w:rPr>
                <w:rFonts w:ascii="宋体" w:hAnsi="宋体" w:eastAsia="宋体" w:cs="宋体"/>
                <w:kern w:val="0"/>
                <w:sz w:val="18"/>
                <w:szCs w:val="18"/>
              </w:rPr>
            </w:pPr>
            <w:r>
              <w:rPr>
                <w:rFonts w:ascii="宋体" w:hAnsi="宋体" w:eastAsia="宋体" w:cs="宋体"/>
                <w:kern w:val="0"/>
                <w:sz w:val="18"/>
                <w:szCs w:val="18"/>
              </w:rPr>
              <w:t>0.3</w:t>
            </w:r>
          </w:p>
        </w:tc>
        <w:tc>
          <w:tcPr>
            <w:tcW w:w="964" w:type="dxa"/>
            <w:tcBorders>
              <w:top w:val="nil"/>
              <w:left w:val="nil"/>
              <w:bottom w:val="single" w:color="auto" w:sz="4" w:space="0"/>
              <w:right w:val="single" w:color="auto" w:sz="4" w:space="0"/>
            </w:tcBorders>
            <w:noWrap/>
            <w:vAlign w:val="center"/>
          </w:tcPr>
          <w:p w14:paraId="1D70D58C">
            <w:pPr>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1AAF72F8">
        <w:tblPrEx>
          <w:tblCellMar>
            <w:top w:w="0" w:type="dxa"/>
            <w:left w:w="108" w:type="dxa"/>
            <w:bottom w:w="0" w:type="dxa"/>
            <w:right w:w="108" w:type="dxa"/>
          </w:tblCellMar>
        </w:tblPrEx>
        <w:trPr>
          <w:jc w:val="center"/>
        </w:trPr>
        <w:tc>
          <w:tcPr>
            <w:tcW w:w="794" w:type="dxa"/>
            <w:vMerge w:val="restart"/>
            <w:tcBorders>
              <w:top w:val="single" w:color="auto" w:sz="4" w:space="0"/>
              <w:left w:val="single" w:color="auto" w:sz="4" w:space="0"/>
              <w:right w:val="single" w:color="auto" w:sz="4" w:space="0"/>
            </w:tcBorders>
            <w:vAlign w:val="center"/>
          </w:tcPr>
          <w:p w14:paraId="1359DDB2">
            <w:pPr>
              <w:jc w:val="center"/>
              <w:rPr>
                <w:rFonts w:ascii="宋体" w:hAnsi="宋体" w:eastAsia="宋体" w:cs="宋体"/>
                <w:kern w:val="0"/>
                <w:sz w:val="18"/>
                <w:szCs w:val="18"/>
              </w:rPr>
            </w:pPr>
            <w:r>
              <w:rPr>
                <w:rFonts w:hint="eastAsia" w:ascii="宋体" w:hAnsi="宋体" w:eastAsia="宋体" w:cs="宋体"/>
                <w:kern w:val="0"/>
                <w:sz w:val="18"/>
                <w:szCs w:val="18"/>
              </w:rPr>
              <w:t>英语竞赛系列</w:t>
            </w:r>
          </w:p>
        </w:tc>
        <w:tc>
          <w:tcPr>
            <w:tcW w:w="3486" w:type="dxa"/>
            <w:tcBorders>
              <w:top w:val="nil"/>
              <w:left w:val="nil"/>
              <w:bottom w:val="single" w:color="auto" w:sz="4" w:space="0"/>
              <w:right w:val="single" w:color="auto" w:sz="4" w:space="0"/>
            </w:tcBorders>
            <w:vAlign w:val="center"/>
          </w:tcPr>
          <w:p w14:paraId="799AAC10">
            <w:pPr>
              <w:jc w:val="left"/>
              <w:rPr>
                <w:rFonts w:ascii="宋体" w:hAnsi="宋体" w:eastAsia="宋体" w:cs="宋体"/>
                <w:kern w:val="0"/>
                <w:sz w:val="18"/>
                <w:szCs w:val="18"/>
              </w:rPr>
            </w:pPr>
            <w:r>
              <w:rPr>
                <w:rFonts w:hint="eastAsia" w:ascii="宋体" w:hAnsi="宋体" w:eastAsia="宋体" w:cs="宋体"/>
                <w:kern w:val="0"/>
                <w:sz w:val="18"/>
                <w:szCs w:val="18"/>
              </w:rPr>
              <w:t>全国大学生英语竞赛总决赛</w:t>
            </w:r>
          </w:p>
        </w:tc>
        <w:tc>
          <w:tcPr>
            <w:tcW w:w="1123" w:type="dxa"/>
            <w:tcBorders>
              <w:top w:val="nil"/>
              <w:left w:val="nil"/>
              <w:bottom w:val="single" w:color="auto" w:sz="4" w:space="0"/>
              <w:right w:val="single" w:color="auto" w:sz="4" w:space="0"/>
            </w:tcBorders>
            <w:vAlign w:val="center"/>
          </w:tcPr>
          <w:p w14:paraId="3DC7CDB6">
            <w:pPr>
              <w:jc w:val="center"/>
              <w:rPr>
                <w:rFonts w:ascii="宋体" w:hAnsi="宋体" w:eastAsia="宋体" w:cs="宋体"/>
                <w:kern w:val="0"/>
                <w:sz w:val="18"/>
                <w:szCs w:val="18"/>
              </w:rPr>
            </w:pPr>
            <w:r>
              <w:rPr>
                <w:rFonts w:hint="eastAsia" w:ascii="宋体" w:hAnsi="宋体" w:eastAsia="宋体" w:cs="宋体"/>
                <w:kern w:val="0"/>
                <w:sz w:val="18"/>
                <w:szCs w:val="18"/>
              </w:rPr>
              <w:t>3</w:t>
            </w:r>
            <w:r>
              <w:rPr>
                <w:rFonts w:ascii="宋体" w:hAnsi="宋体" w:eastAsia="宋体" w:cs="宋体"/>
                <w:kern w:val="0"/>
                <w:sz w:val="18"/>
                <w:szCs w:val="18"/>
              </w:rPr>
              <w:t>.0</w:t>
            </w:r>
          </w:p>
        </w:tc>
        <w:tc>
          <w:tcPr>
            <w:tcW w:w="964" w:type="dxa"/>
            <w:tcBorders>
              <w:top w:val="nil"/>
              <w:left w:val="nil"/>
              <w:bottom w:val="single" w:color="auto" w:sz="4" w:space="0"/>
              <w:right w:val="single" w:color="auto" w:sz="4" w:space="0"/>
            </w:tcBorders>
            <w:noWrap/>
            <w:vAlign w:val="center"/>
          </w:tcPr>
          <w:p w14:paraId="352B882C">
            <w:pPr>
              <w:jc w:val="center"/>
              <w:rPr>
                <w:rFonts w:ascii="宋体" w:hAnsi="宋体" w:eastAsia="宋体" w:cs="宋体"/>
                <w:kern w:val="0"/>
                <w:sz w:val="18"/>
                <w:szCs w:val="18"/>
              </w:rPr>
            </w:pPr>
            <w:r>
              <w:rPr>
                <w:rFonts w:hint="eastAsia" w:ascii="宋体" w:hAnsi="宋体" w:eastAsia="宋体" w:cs="宋体"/>
                <w:kern w:val="0"/>
                <w:sz w:val="18"/>
                <w:szCs w:val="18"/>
              </w:rPr>
              <w:t>2.5</w:t>
            </w:r>
          </w:p>
        </w:tc>
        <w:tc>
          <w:tcPr>
            <w:tcW w:w="964" w:type="dxa"/>
            <w:tcBorders>
              <w:top w:val="nil"/>
              <w:left w:val="nil"/>
              <w:bottom w:val="single" w:color="auto" w:sz="4" w:space="0"/>
              <w:right w:val="single" w:color="auto" w:sz="4" w:space="0"/>
            </w:tcBorders>
            <w:noWrap/>
            <w:vAlign w:val="center"/>
          </w:tcPr>
          <w:p w14:paraId="6213DDA5">
            <w:pPr>
              <w:jc w:val="center"/>
              <w:rPr>
                <w:rFonts w:ascii="宋体" w:hAnsi="宋体" w:eastAsia="宋体" w:cs="宋体"/>
                <w:kern w:val="0"/>
                <w:sz w:val="18"/>
                <w:szCs w:val="18"/>
              </w:rPr>
            </w:pPr>
            <w:r>
              <w:rPr>
                <w:rFonts w:hint="eastAsia" w:ascii="宋体" w:hAnsi="宋体" w:eastAsia="宋体" w:cs="宋体"/>
                <w:kern w:val="0"/>
                <w:sz w:val="18"/>
                <w:szCs w:val="18"/>
              </w:rPr>
              <w:t>2</w:t>
            </w:r>
            <w:r>
              <w:rPr>
                <w:rFonts w:ascii="宋体" w:hAnsi="宋体" w:eastAsia="宋体" w:cs="宋体"/>
                <w:kern w:val="0"/>
                <w:sz w:val="18"/>
                <w:szCs w:val="18"/>
              </w:rPr>
              <w:t>.0</w:t>
            </w:r>
          </w:p>
        </w:tc>
        <w:tc>
          <w:tcPr>
            <w:tcW w:w="964" w:type="dxa"/>
            <w:tcBorders>
              <w:top w:val="nil"/>
              <w:left w:val="nil"/>
              <w:bottom w:val="single" w:color="auto" w:sz="4" w:space="0"/>
              <w:right w:val="single" w:color="auto" w:sz="4" w:space="0"/>
            </w:tcBorders>
            <w:noWrap/>
            <w:vAlign w:val="center"/>
          </w:tcPr>
          <w:p w14:paraId="2F2ADEBB">
            <w:pPr>
              <w:jc w:val="center"/>
              <w:rPr>
                <w:rFonts w:ascii="宋体" w:hAnsi="宋体" w:eastAsia="宋体" w:cs="宋体"/>
                <w:kern w:val="0"/>
                <w:sz w:val="18"/>
                <w:szCs w:val="18"/>
              </w:rPr>
            </w:pPr>
            <w:r>
              <w:rPr>
                <w:rFonts w:ascii="宋体" w:hAnsi="宋体" w:eastAsia="宋体" w:cs="宋体"/>
                <w:kern w:val="0"/>
                <w:sz w:val="18"/>
                <w:szCs w:val="18"/>
              </w:rPr>
              <w:t>1.5</w:t>
            </w:r>
          </w:p>
        </w:tc>
      </w:tr>
      <w:tr w14:paraId="33C1CEB0">
        <w:tblPrEx>
          <w:tblCellMar>
            <w:top w:w="0" w:type="dxa"/>
            <w:left w:w="108" w:type="dxa"/>
            <w:bottom w:w="0" w:type="dxa"/>
            <w:right w:w="108" w:type="dxa"/>
          </w:tblCellMar>
        </w:tblPrEx>
        <w:trPr>
          <w:jc w:val="center"/>
        </w:trPr>
        <w:tc>
          <w:tcPr>
            <w:tcW w:w="794" w:type="dxa"/>
            <w:vMerge w:val="continue"/>
            <w:tcBorders>
              <w:left w:val="single" w:color="auto" w:sz="4" w:space="0"/>
              <w:right w:val="single" w:color="auto" w:sz="4" w:space="0"/>
            </w:tcBorders>
            <w:vAlign w:val="center"/>
          </w:tcPr>
          <w:p w14:paraId="5C64D14E">
            <w:pPr>
              <w:jc w:val="center"/>
              <w:rPr>
                <w:rFonts w:ascii="宋体" w:hAnsi="宋体" w:eastAsia="宋体" w:cs="宋体"/>
                <w:kern w:val="0"/>
                <w:sz w:val="18"/>
                <w:szCs w:val="18"/>
              </w:rPr>
            </w:pPr>
          </w:p>
        </w:tc>
        <w:tc>
          <w:tcPr>
            <w:tcW w:w="3486" w:type="dxa"/>
            <w:tcBorders>
              <w:top w:val="nil"/>
              <w:left w:val="nil"/>
              <w:bottom w:val="single" w:color="auto" w:sz="4" w:space="0"/>
              <w:right w:val="single" w:color="auto" w:sz="4" w:space="0"/>
            </w:tcBorders>
            <w:vAlign w:val="center"/>
          </w:tcPr>
          <w:p w14:paraId="22BE97FF">
            <w:pPr>
              <w:jc w:val="left"/>
              <w:rPr>
                <w:rFonts w:ascii="宋体" w:hAnsi="宋体" w:eastAsia="宋体" w:cs="宋体"/>
                <w:kern w:val="0"/>
                <w:sz w:val="18"/>
                <w:szCs w:val="18"/>
              </w:rPr>
            </w:pPr>
            <w:r>
              <w:rPr>
                <w:rFonts w:hint="eastAsia" w:ascii="宋体" w:hAnsi="宋体" w:eastAsia="宋体" w:cs="宋体"/>
                <w:kern w:val="0"/>
                <w:sz w:val="18"/>
                <w:szCs w:val="18"/>
              </w:rPr>
              <w:t>全国大学生英语演讲比赛</w:t>
            </w:r>
          </w:p>
        </w:tc>
        <w:tc>
          <w:tcPr>
            <w:tcW w:w="1123" w:type="dxa"/>
            <w:tcBorders>
              <w:top w:val="nil"/>
              <w:left w:val="nil"/>
              <w:bottom w:val="single" w:color="auto" w:sz="4" w:space="0"/>
              <w:right w:val="single" w:color="auto" w:sz="4" w:space="0"/>
            </w:tcBorders>
          </w:tcPr>
          <w:p w14:paraId="04D9D261">
            <w:pPr>
              <w:jc w:val="center"/>
              <w:rPr>
                <w:rFonts w:ascii="宋体" w:hAnsi="宋体" w:eastAsia="宋体" w:cs="宋体"/>
                <w:kern w:val="0"/>
                <w:sz w:val="18"/>
                <w:szCs w:val="18"/>
              </w:rPr>
            </w:pPr>
            <w:r>
              <w:rPr>
                <w:rFonts w:hint="eastAsia" w:ascii="宋体" w:hAnsi="宋体" w:eastAsia="宋体" w:cs="宋体"/>
                <w:kern w:val="0"/>
                <w:sz w:val="18"/>
                <w:szCs w:val="18"/>
              </w:rPr>
              <w:t>3</w:t>
            </w:r>
            <w:r>
              <w:rPr>
                <w:rFonts w:ascii="宋体" w:hAnsi="宋体" w:eastAsia="宋体" w:cs="宋体"/>
                <w:kern w:val="0"/>
                <w:sz w:val="18"/>
                <w:szCs w:val="18"/>
              </w:rPr>
              <w:t>.0</w:t>
            </w:r>
          </w:p>
        </w:tc>
        <w:tc>
          <w:tcPr>
            <w:tcW w:w="964" w:type="dxa"/>
            <w:tcBorders>
              <w:top w:val="nil"/>
              <w:left w:val="nil"/>
              <w:bottom w:val="single" w:color="auto" w:sz="4" w:space="0"/>
              <w:right w:val="single" w:color="auto" w:sz="4" w:space="0"/>
            </w:tcBorders>
            <w:noWrap/>
            <w:vAlign w:val="center"/>
          </w:tcPr>
          <w:p w14:paraId="33688451">
            <w:pPr>
              <w:jc w:val="center"/>
              <w:rPr>
                <w:rFonts w:ascii="宋体" w:hAnsi="宋体" w:eastAsia="宋体" w:cs="宋体"/>
                <w:kern w:val="0"/>
                <w:sz w:val="18"/>
                <w:szCs w:val="18"/>
              </w:rPr>
            </w:pPr>
            <w:r>
              <w:rPr>
                <w:rFonts w:hint="eastAsia" w:ascii="宋体" w:hAnsi="宋体" w:eastAsia="宋体" w:cs="宋体"/>
                <w:kern w:val="0"/>
                <w:sz w:val="18"/>
                <w:szCs w:val="18"/>
              </w:rPr>
              <w:t>2.5</w:t>
            </w:r>
          </w:p>
        </w:tc>
        <w:tc>
          <w:tcPr>
            <w:tcW w:w="964" w:type="dxa"/>
            <w:tcBorders>
              <w:top w:val="nil"/>
              <w:left w:val="nil"/>
              <w:bottom w:val="single" w:color="auto" w:sz="4" w:space="0"/>
              <w:right w:val="single" w:color="auto" w:sz="4" w:space="0"/>
            </w:tcBorders>
            <w:noWrap/>
            <w:vAlign w:val="center"/>
          </w:tcPr>
          <w:p w14:paraId="4BA8F04A">
            <w:pPr>
              <w:jc w:val="center"/>
              <w:rPr>
                <w:rFonts w:ascii="宋体" w:hAnsi="宋体" w:eastAsia="宋体" w:cs="宋体"/>
                <w:kern w:val="0"/>
                <w:sz w:val="18"/>
                <w:szCs w:val="18"/>
              </w:rPr>
            </w:pPr>
            <w:r>
              <w:rPr>
                <w:rFonts w:hint="eastAsia" w:ascii="宋体" w:hAnsi="宋体" w:eastAsia="宋体" w:cs="宋体"/>
                <w:kern w:val="0"/>
                <w:sz w:val="18"/>
                <w:szCs w:val="18"/>
              </w:rPr>
              <w:t>2</w:t>
            </w:r>
            <w:r>
              <w:rPr>
                <w:rFonts w:ascii="宋体" w:hAnsi="宋体" w:eastAsia="宋体" w:cs="宋体"/>
                <w:kern w:val="0"/>
                <w:sz w:val="18"/>
                <w:szCs w:val="18"/>
              </w:rPr>
              <w:t>.0</w:t>
            </w:r>
          </w:p>
        </w:tc>
        <w:tc>
          <w:tcPr>
            <w:tcW w:w="964" w:type="dxa"/>
            <w:tcBorders>
              <w:top w:val="nil"/>
              <w:left w:val="nil"/>
              <w:bottom w:val="single" w:color="auto" w:sz="4" w:space="0"/>
              <w:right w:val="single" w:color="auto" w:sz="4" w:space="0"/>
            </w:tcBorders>
            <w:noWrap/>
            <w:vAlign w:val="center"/>
          </w:tcPr>
          <w:p w14:paraId="2B17310F">
            <w:pPr>
              <w:jc w:val="center"/>
              <w:rPr>
                <w:rFonts w:ascii="宋体" w:hAnsi="宋体" w:eastAsia="宋体" w:cs="宋体"/>
                <w:kern w:val="0"/>
                <w:sz w:val="18"/>
                <w:szCs w:val="18"/>
              </w:rPr>
            </w:pPr>
            <w:r>
              <w:rPr>
                <w:rFonts w:ascii="宋体" w:hAnsi="宋体" w:eastAsia="宋体" w:cs="宋体"/>
                <w:kern w:val="0"/>
                <w:sz w:val="18"/>
                <w:szCs w:val="18"/>
              </w:rPr>
              <w:t>1.5</w:t>
            </w:r>
          </w:p>
        </w:tc>
      </w:tr>
      <w:tr w14:paraId="68FDBCA8">
        <w:tblPrEx>
          <w:tblCellMar>
            <w:top w:w="0" w:type="dxa"/>
            <w:left w:w="108" w:type="dxa"/>
            <w:bottom w:w="0" w:type="dxa"/>
            <w:right w:w="108" w:type="dxa"/>
          </w:tblCellMar>
        </w:tblPrEx>
        <w:trPr>
          <w:jc w:val="center"/>
        </w:trPr>
        <w:tc>
          <w:tcPr>
            <w:tcW w:w="794" w:type="dxa"/>
            <w:vMerge w:val="continue"/>
            <w:tcBorders>
              <w:left w:val="single" w:color="auto" w:sz="4" w:space="0"/>
              <w:right w:val="single" w:color="auto" w:sz="4" w:space="0"/>
            </w:tcBorders>
            <w:vAlign w:val="center"/>
          </w:tcPr>
          <w:p w14:paraId="3D29A50C">
            <w:pPr>
              <w:jc w:val="center"/>
              <w:rPr>
                <w:rFonts w:ascii="宋体" w:hAnsi="宋体" w:eastAsia="宋体" w:cs="宋体"/>
                <w:kern w:val="0"/>
                <w:sz w:val="18"/>
                <w:szCs w:val="18"/>
              </w:rPr>
            </w:pPr>
          </w:p>
        </w:tc>
        <w:tc>
          <w:tcPr>
            <w:tcW w:w="3486" w:type="dxa"/>
            <w:tcBorders>
              <w:top w:val="nil"/>
              <w:left w:val="nil"/>
              <w:bottom w:val="single" w:color="auto" w:sz="4" w:space="0"/>
              <w:right w:val="single" w:color="auto" w:sz="4" w:space="0"/>
            </w:tcBorders>
            <w:vAlign w:val="center"/>
          </w:tcPr>
          <w:p w14:paraId="01AD999A">
            <w:pPr>
              <w:jc w:val="left"/>
              <w:rPr>
                <w:rFonts w:ascii="宋体" w:hAnsi="宋体" w:eastAsia="宋体" w:cs="宋体"/>
                <w:kern w:val="0"/>
                <w:sz w:val="18"/>
                <w:szCs w:val="18"/>
              </w:rPr>
            </w:pPr>
            <w:r>
              <w:rPr>
                <w:rFonts w:hint="eastAsia" w:ascii="宋体" w:hAnsi="宋体" w:eastAsia="宋体" w:cs="宋体"/>
                <w:kern w:val="0"/>
                <w:sz w:val="18"/>
                <w:szCs w:val="18"/>
              </w:rPr>
              <w:t>全国大学生英语阅读竞赛</w:t>
            </w:r>
          </w:p>
        </w:tc>
        <w:tc>
          <w:tcPr>
            <w:tcW w:w="1123" w:type="dxa"/>
            <w:tcBorders>
              <w:top w:val="nil"/>
              <w:left w:val="nil"/>
              <w:bottom w:val="single" w:color="auto" w:sz="4" w:space="0"/>
              <w:right w:val="single" w:color="auto" w:sz="4" w:space="0"/>
            </w:tcBorders>
            <w:vAlign w:val="center"/>
          </w:tcPr>
          <w:p w14:paraId="7BEA4D0F">
            <w:pPr>
              <w:jc w:val="center"/>
              <w:rPr>
                <w:rFonts w:ascii="宋体" w:hAnsi="宋体" w:eastAsia="宋体" w:cs="宋体"/>
                <w:kern w:val="0"/>
                <w:sz w:val="18"/>
                <w:szCs w:val="18"/>
              </w:rPr>
            </w:pPr>
            <w:r>
              <w:rPr>
                <w:rFonts w:hint="eastAsia" w:ascii="宋体" w:hAnsi="宋体" w:eastAsia="宋体" w:cs="宋体"/>
                <w:kern w:val="0"/>
                <w:sz w:val="18"/>
                <w:szCs w:val="18"/>
              </w:rPr>
              <w:t>3</w:t>
            </w:r>
            <w:r>
              <w:rPr>
                <w:rFonts w:ascii="宋体" w:hAnsi="宋体" w:eastAsia="宋体" w:cs="宋体"/>
                <w:kern w:val="0"/>
                <w:sz w:val="18"/>
                <w:szCs w:val="18"/>
              </w:rPr>
              <w:t>.0</w:t>
            </w:r>
          </w:p>
        </w:tc>
        <w:tc>
          <w:tcPr>
            <w:tcW w:w="964" w:type="dxa"/>
            <w:tcBorders>
              <w:top w:val="nil"/>
              <w:left w:val="nil"/>
              <w:bottom w:val="single" w:color="auto" w:sz="4" w:space="0"/>
              <w:right w:val="single" w:color="auto" w:sz="4" w:space="0"/>
            </w:tcBorders>
            <w:noWrap/>
            <w:vAlign w:val="center"/>
          </w:tcPr>
          <w:p w14:paraId="669B276B">
            <w:pPr>
              <w:jc w:val="center"/>
              <w:rPr>
                <w:rFonts w:ascii="宋体" w:hAnsi="宋体" w:eastAsia="宋体" w:cs="宋体"/>
                <w:kern w:val="0"/>
                <w:sz w:val="18"/>
                <w:szCs w:val="18"/>
              </w:rPr>
            </w:pPr>
            <w:r>
              <w:rPr>
                <w:rFonts w:hint="eastAsia" w:ascii="宋体" w:hAnsi="宋体" w:eastAsia="宋体" w:cs="宋体"/>
                <w:kern w:val="0"/>
                <w:sz w:val="18"/>
                <w:szCs w:val="18"/>
              </w:rPr>
              <w:t>2.5</w:t>
            </w:r>
          </w:p>
        </w:tc>
        <w:tc>
          <w:tcPr>
            <w:tcW w:w="964" w:type="dxa"/>
            <w:tcBorders>
              <w:top w:val="nil"/>
              <w:left w:val="nil"/>
              <w:bottom w:val="single" w:color="auto" w:sz="4" w:space="0"/>
              <w:right w:val="single" w:color="auto" w:sz="4" w:space="0"/>
            </w:tcBorders>
            <w:noWrap/>
            <w:vAlign w:val="center"/>
          </w:tcPr>
          <w:p w14:paraId="69442516">
            <w:pPr>
              <w:jc w:val="center"/>
              <w:rPr>
                <w:rFonts w:ascii="宋体" w:hAnsi="宋体" w:eastAsia="宋体" w:cs="宋体"/>
                <w:kern w:val="0"/>
                <w:sz w:val="18"/>
                <w:szCs w:val="18"/>
              </w:rPr>
            </w:pPr>
            <w:r>
              <w:rPr>
                <w:rFonts w:hint="eastAsia" w:ascii="宋体" w:hAnsi="宋体" w:eastAsia="宋体" w:cs="宋体"/>
                <w:kern w:val="0"/>
                <w:sz w:val="18"/>
                <w:szCs w:val="18"/>
              </w:rPr>
              <w:t>2</w:t>
            </w:r>
            <w:r>
              <w:rPr>
                <w:rFonts w:ascii="宋体" w:hAnsi="宋体" w:eastAsia="宋体" w:cs="宋体"/>
                <w:kern w:val="0"/>
                <w:sz w:val="18"/>
                <w:szCs w:val="18"/>
              </w:rPr>
              <w:t>.0</w:t>
            </w:r>
          </w:p>
        </w:tc>
        <w:tc>
          <w:tcPr>
            <w:tcW w:w="964" w:type="dxa"/>
            <w:tcBorders>
              <w:top w:val="nil"/>
              <w:left w:val="nil"/>
              <w:bottom w:val="single" w:color="auto" w:sz="4" w:space="0"/>
              <w:right w:val="single" w:color="auto" w:sz="4" w:space="0"/>
            </w:tcBorders>
            <w:noWrap/>
            <w:vAlign w:val="center"/>
          </w:tcPr>
          <w:p w14:paraId="764FA870">
            <w:pPr>
              <w:jc w:val="center"/>
              <w:rPr>
                <w:rFonts w:ascii="宋体" w:hAnsi="宋体" w:eastAsia="宋体" w:cs="宋体"/>
                <w:kern w:val="0"/>
                <w:sz w:val="18"/>
                <w:szCs w:val="18"/>
              </w:rPr>
            </w:pPr>
            <w:r>
              <w:rPr>
                <w:rFonts w:ascii="宋体" w:hAnsi="宋体" w:eastAsia="宋体" w:cs="宋体"/>
                <w:kern w:val="0"/>
                <w:sz w:val="18"/>
                <w:szCs w:val="18"/>
              </w:rPr>
              <w:t>1.5</w:t>
            </w:r>
          </w:p>
        </w:tc>
      </w:tr>
      <w:tr w14:paraId="2EA3764F">
        <w:tblPrEx>
          <w:tblCellMar>
            <w:top w:w="0" w:type="dxa"/>
            <w:left w:w="108" w:type="dxa"/>
            <w:bottom w:w="0" w:type="dxa"/>
            <w:right w:w="108" w:type="dxa"/>
          </w:tblCellMar>
        </w:tblPrEx>
        <w:trPr>
          <w:jc w:val="center"/>
        </w:trPr>
        <w:tc>
          <w:tcPr>
            <w:tcW w:w="794" w:type="dxa"/>
            <w:vMerge w:val="continue"/>
            <w:tcBorders>
              <w:left w:val="single" w:color="auto" w:sz="4" w:space="0"/>
              <w:right w:val="single" w:color="auto" w:sz="4" w:space="0"/>
            </w:tcBorders>
            <w:vAlign w:val="center"/>
          </w:tcPr>
          <w:p w14:paraId="61BCA5AB">
            <w:pPr>
              <w:jc w:val="center"/>
              <w:rPr>
                <w:rFonts w:ascii="宋体" w:hAnsi="宋体" w:eastAsia="宋体" w:cs="宋体"/>
                <w:kern w:val="0"/>
                <w:sz w:val="18"/>
                <w:szCs w:val="18"/>
              </w:rPr>
            </w:pPr>
          </w:p>
        </w:tc>
        <w:tc>
          <w:tcPr>
            <w:tcW w:w="3486" w:type="dxa"/>
            <w:tcBorders>
              <w:top w:val="nil"/>
              <w:left w:val="nil"/>
              <w:bottom w:val="single" w:color="auto" w:sz="4" w:space="0"/>
              <w:right w:val="single" w:color="auto" w:sz="4" w:space="0"/>
            </w:tcBorders>
            <w:vAlign w:val="center"/>
          </w:tcPr>
          <w:p w14:paraId="1D2C85DD">
            <w:pPr>
              <w:jc w:val="left"/>
              <w:rPr>
                <w:rFonts w:ascii="宋体" w:hAnsi="宋体" w:eastAsia="宋体" w:cs="宋体"/>
                <w:kern w:val="0"/>
                <w:sz w:val="18"/>
                <w:szCs w:val="18"/>
              </w:rPr>
            </w:pPr>
            <w:r>
              <w:rPr>
                <w:rFonts w:hint="eastAsia" w:ascii="宋体" w:hAnsi="宋体" w:eastAsia="宋体" w:cs="宋体"/>
                <w:kern w:val="0"/>
                <w:sz w:val="18"/>
                <w:szCs w:val="18"/>
              </w:rPr>
              <w:t>全国大学生英语竞赛（北京赛区）</w:t>
            </w:r>
          </w:p>
        </w:tc>
        <w:tc>
          <w:tcPr>
            <w:tcW w:w="1123" w:type="dxa"/>
            <w:tcBorders>
              <w:top w:val="nil"/>
              <w:left w:val="nil"/>
              <w:bottom w:val="single" w:color="auto" w:sz="4" w:space="0"/>
              <w:right w:val="single" w:color="auto" w:sz="4" w:space="0"/>
            </w:tcBorders>
            <w:vAlign w:val="center"/>
          </w:tcPr>
          <w:p w14:paraId="5018229C">
            <w:pPr>
              <w:jc w:val="center"/>
              <w:rPr>
                <w:rFonts w:ascii="宋体" w:hAnsi="宋体" w:eastAsia="宋体" w:cs="宋体"/>
                <w:kern w:val="0"/>
                <w:sz w:val="18"/>
                <w:szCs w:val="18"/>
              </w:rPr>
            </w:pPr>
            <w:r>
              <w:rPr>
                <w:rFonts w:ascii="宋体" w:hAnsi="宋体" w:eastAsia="宋体" w:cs="宋体"/>
                <w:kern w:val="0"/>
                <w:sz w:val="18"/>
                <w:szCs w:val="18"/>
              </w:rPr>
              <w:t>2.0</w:t>
            </w:r>
          </w:p>
        </w:tc>
        <w:tc>
          <w:tcPr>
            <w:tcW w:w="964" w:type="dxa"/>
            <w:tcBorders>
              <w:top w:val="nil"/>
              <w:left w:val="nil"/>
              <w:bottom w:val="single" w:color="auto" w:sz="4" w:space="0"/>
              <w:right w:val="single" w:color="auto" w:sz="4" w:space="0"/>
            </w:tcBorders>
            <w:noWrap/>
            <w:vAlign w:val="center"/>
          </w:tcPr>
          <w:p w14:paraId="48F4A4C5">
            <w:pPr>
              <w:jc w:val="center"/>
              <w:rPr>
                <w:rFonts w:ascii="宋体" w:hAnsi="宋体" w:eastAsia="宋体" w:cs="宋体"/>
                <w:kern w:val="0"/>
                <w:sz w:val="18"/>
                <w:szCs w:val="18"/>
              </w:rPr>
            </w:pPr>
            <w:r>
              <w:rPr>
                <w:rFonts w:ascii="宋体" w:hAnsi="宋体" w:eastAsia="宋体" w:cs="宋体"/>
                <w:kern w:val="0"/>
                <w:sz w:val="18"/>
                <w:szCs w:val="18"/>
              </w:rPr>
              <w:t>1.5</w:t>
            </w:r>
          </w:p>
        </w:tc>
        <w:tc>
          <w:tcPr>
            <w:tcW w:w="964" w:type="dxa"/>
            <w:tcBorders>
              <w:top w:val="nil"/>
              <w:left w:val="nil"/>
              <w:bottom w:val="single" w:color="auto" w:sz="4" w:space="0"/>
              <w:right w:val="single" w:color="auto" w:sz="4" w:space="0"/>
            </w:tcBorders>
            <w:noWrap/>
            <w:vAlign w:val="center"/>
          </w:tcPr>
          <w:p w14:paraId="6C61FB32">
            <w:pPr>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p>
        </w:tc>
        <w:tc>
          <w:tcPr>
            <w:tcW w:w="964" w:type="dxa"/>
            <w:tcBorders>
              <w:top w:val="nil"/>
              <w:left w:val="nil"/>
              <w:bottom w:val="single" w:color="auto" w:sz="4" w:space="0"/>
              <w:right w:val="single" w:color="auto" w:sz="4" w:space="0"/>
            </w:tcBorders>
            <w:noWrap/>
            <w:vAlign w:val="center"/>
          </w:tcPr>
          <w:p w14:paraId="05EEA102">
            <w:pPr>
              <w:jc w:val="center"/>
              <w:rPr>
                <w:rFonts w:ascii="宋体" w:hAnsi="宋体" w:eastAsia="宋体" w:cs="宋体"/>
                <w:kern w:val="0"/>
                <w:sz w:val="18"/>
                <w:szCs w:val="18"/>
              </w:rPr>
            </w:pPr>
            <w:r>
              <w:rPr>
                <w:rFonts w:ascii="宋体" w:hAnsi="宋体" w:eastAsia="宋体" w:cs="宋体"/>
                <w:kern w:val="0"/>
                <w:sz w:val="18"/>
                <w:szCs w:val="18"/>
              </w:rPr>
              <w:t>0.5</w:t>
            </w:r>
          </w:p>
        </w:tc>
      </w:tr>
      <w:tr w14:paraId="2F1A7C63">
        <w:tblPrEx>
          <w:tblCellMar>
            <w:top w:w="0" w:type="dxa"/>
            <w:left w:w="108" w:type="dxa"/>
            <w:bottom w:w="0" w:type="dxa"/>
            <w:right w:w="108" w:type="dxa"/>
          </w:tblCellMar>
        </w:tblPrEx>
        <w:trPr>
          <w:jc w:val="center"/>
        </w:trPr>
        <w:tc>
          <w:tcPr>
            <w:tcW w:w="794" w:type="dxa"/>
            <w:vMerge w:val="continue"/>
            <w:tcBorders>
              <w:left w:val="single" w:color="auto" w:sz="4" w:space="0"/>
              <w:right w:val="single" w:color="auto" w:sz="4" w:space="0"/>
            </w:tcBorders>
            <w:vAlign w:val="center"/>
          </w:tcPr>
          <w:p w14:paraId="069119D7">
            <w:pPr>
              <w:jc w:val="center"/>
              <w:rPr>
                <w:rFonts w:ascii="宋体" w:hAnsi="宋体" w:eastAsia="宋体" w:cs="宋体"/>
                <w:kern w:val="0"/>
                <w:sz w:val="18"/>
                <w:szCs w:val="18"/>
              </w:rPr>
            </w:pPr>
          </w:p>
        </w:tc>
        <w:tc>
          <w:tcPr>
            <w:tcW w:w="3486" w:type="dxa"/>
            <w:tcBorders>
              <w:top w:val="nil"/>
              <w:left w:val="nil"/>
              <w:bottom w:val="single" w:color="auto" w:sz="4" w:space="0"/>
              <w:right w:val="single" w:color="auto" w:sz="4" w:space="0"/>
            </w:tcBorders>
            <w:vAlign w:val="center"/>
          </w:tcPr>
          <w:p w14:paraId="07990109">
            <w:pPr>
              <w:jc w:val="left"/>
              <w:rPr>
                <w:rFonts w:ascii="宋体" w:hAnsi="宋体" w:eastAsia="宋体" w:cs="宋体"/>
                <w:kern w:val="0"/>
                <w:sz w:val="18"/>
                <w:szCs w:val="18"/>
              </w:rPr>
            </w:pPr>
            <w:r>
              <w:rPr>
                <w:rFonts w:hint="eastAsia" w:ascii="宋体" w:hAnsi="宋体" w:eastAsia="宋体" w:cs="宋体"/>
                <w:kern w:val="0"/>
                <w:sz w:val="18"/>
                <w:szCs w:val="18"/>
              </w:rPr>
              <w:t>北京市大学生英语演讲比赛</w:t>
            </w:r>
          </w:p>
        </w:tc>
        <w:tc>
          <w:tcPr>
            <w:tcW w:w="1123" w:type="dxa"/>
            <w:tcBorders>
              <w:top w:val="nil"/>
              <w:left w:val="nil"/>
              <w:bottom w:val="single" w:color="auto" w:sz="4" w:space="0"/>
              <w:right w:val="single" w:color="auto" w:sz="4" w:space="0"/>
            </w:tcBorders>
            <w:vAlign w:val="center"/>
          </w:tcPr>
          <w:p w14:paraId="13C96507">
            <w:pPr>
              <w:jc w:val="center"/>
              <w:rPr>
                <w:rFonts w:ascii="宋体" w:hAnsi="宋体" w:eastAsia="宋体" w:cs="宋体"/>
                <w:kern w:val="0"/>
                <w:sz w:val="18"/>
                <w:szCs w:val="18"/>
              </w:rPr>
            </w:pPr>
            <w:r>
              <w:rPr>
                <w:rFonts w:ascii="宋体" w:hAnsi="宋体" w:eastAsia="宋体" w:cs="宋体"/>
                <w:kern w:val="0"/>
                <w:sz w:val="18"/>
                <w:szCs w:val="18"/>
              </w:rPr>
              <w:t>2.0</w:t>
            </w:r>
          </w:p>
        </w:tc>
        <w:tc>
          <w:tcPr>
            <w:tcW w:w="964" w:type="dxa"/>
            <w:tcBorders>
              <w:top w:val="nil"/>
              <w:left w:val="nil"/>
              <w:bottom w:val="single" w:color="auto" w:sz="4" w:space="0"/>
              <w:right w:val="single" w:color="auto" w:sz="4" w:space="0"/>
            </w:tcBorders>
            <w:noWrap/>
            <w:vAlign w:val="center"/>
          </w:tcPr>
          <w:p w14:paraId="30357E35">
            <w:pPr>
              <w:jc w:val="center"/>
              <w:rPr>
                <w:rFonts w:ascii="宋体" w:hAnsi="宋体" w:eastAsia="宋体" w:cs="宋体"/>
                <w:kern w:val="0"/>
                <w:sz w:val="18"/>
                <w:szCs w:val="18"/>
              </w:rPr>
            </w:pPr>
            <w:r>
              <w:rPr>
                <w:rFonts w:ascii="宋体" w:hAnsi="宋体" w:eastAsia="宋体" w:cs="宋体"/>
                <w:kern w:val="0"/>
                <w:sz w:val="18"/>
                <w:szCs w:val="18"/>
              </w:rPr>
              <w:t>1.5</w:t>
            </w:r>
          </w:p>
        </w:tc>
        <w:tc>
          <w:tcPr>
            <w:tcW w:w="964" w:type="dxa"/>
            <w:tcBorders>
              <w:top w:val="nil"/>
              <w:left w:val="nil"/>
              <w:bottom w:val="single" w:color="auto" w:sz="4" w:space="0"/>
              <w:right w:val="single" w:color="auto" w:sz="4" w:space="0"/>
            </w:tcBorders>
            <w:noWrap/>
            <w:vAlign w:val="center"/>
          </w:tcPr>
          <w:p w14:paraId="0F3787BB">
            <w:pPr>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p>
        </w:tc>
        <w:tc>
          <w:tcPr>
            <w:tcW w:w="964" w:type="dxa"/>
            <w:tcBorders>
              <w:top w:val="nil"/>
              <w:left w:val="nil"/>
              <w:bottom w:val="single" w:color="auto" w:sz="4" w:space="0"/>
              <w:right w:val="single" w:color="auto" w:sz="4" w:space="0"/>
            </w:tcBorders>
            <w:noWrap/>
            <w:vAlign w:val="center"/>
          </w:tcPr>
          <w:p w14:paraId="605EC78E">
            <w:pPr>
              <w:jc w:val="center"/>
              <w:rPr>
                <w:rFonts w:ascii="宋体" w:hAnsi="宋体" w:eastAsia="宋体" w:cs="宋体"/>
                <w:kern w:val="0"/>
                <w:sz w:val="18"/>
                <w:szCs w:val="18"/>
              </w:rPr>
            </w:pPr>
            <w:r>
              <w:rPr>
                <w:rFonts w:ascii="宋体" w:hAnsi="宋体" w:eastAsia="宋体" w:cs="宋体"/>
                <w:kern w:val="0"/>
                <w:sz w:val="18"/>
                <w:szCs w:val="18"/>
              </w:rPr>
              <w:t>0.5</w:t>
            </w:r>
          </w:p>
        </w:tc>
      </w:tr>
      <w:tr w14:paraId="5690862C">
        <w:tblPrEx>
          <w:tblCellMar>
            <w:top w:w="0" w:type="dxa"/>
            <w:left w:w="108" w:type="dxa"/>
            <w:bottom w:w="0" w:type="dxa"/>
            <w:right w:w="108" w:type="dxa"/>
          </w:tblCellMar>
        </w:tblPrEx>
        <w:trPr>
          <w:jc w:val="center"/>
        </w:trPr>
        <w:tc>
          <w:tcPr>
            <w:tcW w:w="794" w:type="dxa"/>
            <w:vMerge w:val="continue"/>
            <w:tcBorders>
              <w:left w:val="single" w:color="auto" w:sz="4" w:space="0"/>
              <w:right w:val="single" w:color="auto" w:sz="4" w:space="0"/>
            </w:tcBorders>
            <w:vAlign w:val="center"/>
          </w:tcPr>
          <w:p w14:paraId="4CD0E132">
            <w:pPr>
              <w:jc w:val="center"/>
              <w:rPr>
                <w:rFonts w:ascii="宋体" w:hAnsi="宋体" w:eastAsia="宋体" w:cs="宋体"/>
                <w:kern w:val="0"/>
                <w:sz w:val="18"/>
                <w:szCs w:val="18"/>
              </w:rPr>
            </w:pPr>
          </w:p>
        </w:tc>
        <w:tc>
          <w:tcPr>
            <w:tcW w:w="3486" w:type="dxa"/>
            <w:tcBorders>
              <w:top w:val="nil"/>
              <w:left w:val="nil"/>
              <w:bottom w:val="single" w:color="auto" w:sz="4" w:space="0"/>
              <w:right w:val="single" w:color="auto" w:sz="4" w:space="0"/>
            </w:tcBorders>
            <w:vAlign w:val="center"/>
          </w:tcPr>
          <w:p w14:paraId="045C0DAA">
            <w:pPr>
              <w:jc w:val="left"/>
              <w:rPr>
                <w:rFonts w:ascii="宋体" w:hAnsi="宋体" w:eastAsia="宋体" w:cs="宋体"/>
                <w:kern w:val="0"/>
                <w:sz w:val="18"/>
                <w:szCs w:val="18"/>
              </w:rPr>
            </w:pPr>
            <w:r>
              <w:rPr>
                <w:rFonts w:hint="eastAsia" w:ascii="宋体" w:hAnsi="宋体" w:eastAsia="宋体" w:cs="宋体"/>
                <w:kern w:val="0"/>
                <w:sz w:val="18"/>
                <w:szCs w:val="18"/>
              </w:rPr>
              <w:t>全国大学生英语阅读大赛（北京赛区）</w:t>
            </w:r>
          </w:p>
        </w:tc>
        <w:tc>
          <w:tcPr>
            <w:tcW w:w="1123" w:type="dxa"/>
            <w:tcBorders>
              <w:top w:val="nil"/>
              <w:left w:val="nil"/>
              <w:bottom w:val="single" w:color="auto" w:sz="4" w:space="0"/>
              <w:right w:val="single" w:color="auto" w:sz="4" w:space="0"/>
            </w:tcBorders>
            <w:vAlign w:val="center"/>
          </w:tcPr>
          <w:p w14:paraId="5A84E5B5">
            <w:pPr>
              <w:jc w:val="center"/>
              <w:rPr>
                <w:rFonts w:ascii="宋体" w:hAnsi="宋体" w:eastAsia="宋体" w:cs="宋体"/>
                <w:kern w:val="0"/>
                <w:sz w:val="18"/>
                <w:szCs w:val="18"/>
              </w:rPr>
            </w:pPr>
            <w:r>
              <w:rPr>
                <w:rFonts w:ascii="宋体" w:hAnsi="宋体" w:eastAsia="宋体" w:cs="宋体"/>
                <w:kern w:val="0"/>
                <w:sz w:val="18"/>
                <w:szCs w:val="18"/>
              </w:rPr>
              <w:t>2.0</w:t>
            </w:r>
          </w:p>
        </w:tc>
        <w:tc>
          <w:tcPr>
            <w:tcW w:w="964" w:type="dxa"/>
            <w:tcBorders>
              <w:top w:val="nil"/>
              <w:left w:val="nil"/>
              <w:bottom w:val="single" w:color="auto" w:sz="4" w:space="0"/>
              <w:right w:val="single" w:color="auto" w:sz="4" w:space="0"/>
            </w:tcBorders>
            <w:noWrap/>
            <w:vAlign w:val="center"/>
          </w:tcPr>
          <w:p w14:paraId="376D3E60">
            <w:pPr>
              <w:jc w:val="center"/>
              <w:rPr>
                <w:rFonts w:ascii="宋体" w:hAnsi="宋体" w:eastAsia="宋体" w:cs="宋体"/>
                <w:kern w:val="0"/>
                <w:sz w:val="18"/>
                <w:szCs w:val="18"/>
              </w:rPr>
            </w:pPr>
            <w:r>
              <w:rPr>
                <w:rFonts w:ascii="宋体" w:hAnsi="宋体" w:eastAsia="宋体" w:cs="宋体"/>
                <w:kern w:val="0"/>
                <w:sz w:val="18"/>
                <w:szCs w:val="18"/>
              </w:rPr>
              <w:t>1.5</w:t>
            </w:r>
          </w:p>
        </w:tc>
        <w:tc>
          <w:tcPr>
            <w:tcW w:w="964" w:type="dxa"/>
            <w:tcBorders>
              <w:top w:val="nil"/>
              <w:left w:val="nil"/>
              <w:bottom w:val="single" w:color="auto" w:sz="4" w:space="0"/>
              <w:right w:val="single" w:color="auto" w:sz="4" w:space="0"/>
            </w:tcBorders>
            <w:noWrap/>
            <w:vAlign w:val="center"/>
          </w:tcPr>
          <w:p w14:paraId="74FEB8BF">
            <w:pPr>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p>
        </w:tc>
        <w:tc>
          <w:tcPr>
            <w:tcW w:w="964" w:type="dxa"/>
            <w:tcBorders>
              <w:top w:val="nil"/>
              <w:left w:val="nil"/>
              <w:bottom w:val="single" w:color="auto" w:sz="4" w:space="0"/>
              <w:right w:val="single" w:color="auto" w:sz="4" w:space="0"/>
            </w:tcBorders>
            <w:noWrap/>
            <w:vAlign w:val="center"/>
          </w:tcPr>
          <w:p w14:paraId="6B02695A">
            <w:pPr>
              <w:jc w:val="center"/>
              <w:rPr>
                <w:rFonts w:ascii="宋体" w:hAnsi="宋体" w:eastAsia="宋体" w:cs="宋体"/>
                <w:kern w:val="0"/>
                <w:sz w:val="18"/>
                <w:szCs w:val="18"/>
              </w:rPr>
            </w:pPr>
            <w:r>
              <w:rPr>
                <w:rFonts w:ascii="宋体" w:hAnsi="宋体" w:eastAsia="宋体" w:cs="宋体"/>
                <w:kern w:val="0"/>
                <w:sz w:val="18"/>
                <w:szCs w:val="18"/>
              </w:rPr>
              <w:t>0.5</w:t>
            </w:r>
          </w:p>
        </w:tc>
      </w:tr>
      <w:tr w14:paraId="0D8B3C12">
        <w:tblPrEx>
          <w:tblCellMar>
            <w:top w:w="0" w:type="dxa"/>
            <w:left w:w="108" w:type="dxa"/>
            <w:bottom w:w="0" w:type="dxa"/>
            <w:right w:w="108" w:type="dxa"/>
          </w:tblCellMar>
        </w:tblPrEx>
        <w:trPr>
          <w:jc w:val="center"/>
        </w:trPr>
        <w:tc>
          <w:tcPr>
            <w:tcW w:w="794" w:type="dxa"/>
            <w:vMerge w:val="continue"/>
            <w:tcBorders>
              <w:left w:val="single" w:color="auto" w:sz="4" w:space="0"/>
              <w:bottom w:val="single" w:color="auto" w:sz="4" w:space="0"/>
              <w:right w:val="single" w:color="auto" w:sz="4" w:space="0"/>
            </w:tcBorders>
            <w:vAlign w:val="center"/>
          </w:tcPr>
          <w:p w14:paraId="61F3D1BB">
            <w:pPr>
              <w:jc w:val="center"/>
              <w:rPr>
                <w:rFonts w:ascii="宋体" w:hAnsi="宋体" w:eastAsia="宋体" w:cs="宋体"/>
                <w:kern w:val="0"/>
                <w:sz w:val="18"/>
                <w:szCs w:val="18"/>
              </w:rPr>
            </w:pPr>
          </w:p>
        </w:tc>
        <w:tc>
          <w:tcPr>
            <w:tcW w:w="3486" w:type="dxa"/>
            <w:tcBorders>
              <w:top w:val="nil"/>
              <w:left w:val="nil"/>
              <w:bottom w:val="single" w:color="auto" w:sz="4" w:space="0"/>
              <w:right w:val="single" w:color="auto" w:sz="4" w:space="0"/>
            </w:tcBorders>
            <w:vAlign w:val="center"/>
          </w:tcPr>
          <w:p w14:paraId="61C1CB6C">
            <w:pPr>
              <w:jc w:val="left"/>
              <w:rPr>
                <w:rFonts w:ascii="宋体" w:hAnsi="宋体" w:eastAsia="宋体" w:cs="宋体"/>
                <w:kern w:val="0"/>
                <w:sz w:val="18"/>
                <w:szCs w:val="18"/>
              </w:rPr>
            </w:pPr>
            <w:r>
              <w:rPr>
                <w:rFonts w:hint="eastAsia" w:ascii="宋体" w:hAnsi="宋体" w:eastAsia="宋体" w:cs="宋体"/>
                <w:kern w:val="0"/>
                <w:sz w:val="18"/>
                <w:szCs w:val="18"/>
              </w:rPr>
              <w:t>北京师范大学大学生英语演讲比赛</w:t>
            </w:r>
          </w:p>
        </w:tc>
        <w:tc>
          <w:tcPr>
            <w:tcW w:w="1123" w:type="dxa"/>
            <w:tcBorders>
              <w:top w:val="nil"/>
              <w:left w:val="nil"/>
              <w:bottom w:val="single" w:color="auto" w:sz="4" w:space="0"/>
              <w:right w:val="single" w:color="auto" w:sz="4" w:space="0"/>
            </w:tcBorders>
            <w:vAlign w:val="center"/>
          </w:tcPr>
          <w:p w14:paraId="62A5DBED">
            <w:pPr>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64" w:type="dxa"/>
            <w:tcBorders>
              <w:top w:val="nil"/>
              <w:left w:val="nil"/>
              <w:bottom w:val="single" w:color="auto" w:sz="4" w:space="0"/>
              <w:right w:val="single" w:color="auto" w:sz="4" w:space="0"/>
            </w:tcBorders>
            <w:noWrap/>
            <w:vAlign w:val="center"/>
          </w:tcPr>
          <w:p w14:paraId="0FF3104E">
            <w:pPr>
              <w:jc w:val="center"/>
              <w:rPr>
                <w:rFonts w:ascii="宋体" w:hAnsi="宋体" w:eastAsia="宋体" w:cs="宋体"/>
                <w:kern w:val="0"/>
                <w:sz w:val="18"/>
                <w:szCs w:val="18"/>
              </w:rPr>
            </w:pPr>
            <w:r>
              <w:rPr>
                <w:rFonts w:ascii="宋体" w:hAnsi="宋体" w:eastAsia="宋体" w:cs="宋体"/>
                <w:kern w:val="0"/>
                <w:sz w:val="18"/>
                <w:szCs w:val="18"/>
              </w:rPr>
              <w:t>0.5</w:t>
            </w:r>
          </w:p>
        </w:tc>
        <w:tc>
          <w:tcPr>
            <w:tcW w:w="964" w:type="dxa"/>
            <w:tcBorders>
              <w:top w:val="nil"/>
              <w:left w:val="nil"/>
              <w:bottom w:val="single" w:color="auto" w:sz="4" w:space="0"/>
              <w:right w:val="single" w:color="auto" w:sz="4" w:space="0"/>
            </w:tcBorders>
            <w:noWrap/>
            <w:vAlign w:val="center"/>
          </w:tcPr>
          <w:p w14:paraId="7AC547D0">
            <w:pPr>
              <w:jc w:val="center"/>
              <w:rPr>
                <w:rFonts w:ascii="宋体" w:hAnsi="宋体" w:eastAsia="宋体" w:cs="宋体"/>
                <w:kern w:val="0"/>
                <w:sz w:val="18"/>
                <w:szCs w:val="18"/>
              </w:rPr>
            </w:pPr>
            <w:r>
              <w:rPr>
                <w:rFonts w:ascii="宋体" w:hAnsi="宋体" w:eastAsia="宋体" w:cs="宋体"/>
                <w:kern w:val="0"/>
                <w:sz w:val="18"/>
                <w:szCs w:val="18"/>
              </w:rPr>
              <w:t>0.3</w:t>
            </w:r>
          </w:p>
        </w:tc>
        <w:tc>
          <w:tcPr>
            <w:tcW w:w="964" w:type="dxa"/>
            <w:tcBorders>
              <w:top w:val="nil"/>
              <w:left w:val="nil"/>
              <w:bottom w:val="single" w:color="auto" w:sz="4" w:space="0"/>
              <w:right w:val="single" w:color="auto" w:sz="4" w:space="0"/>
            </w:tcBorders>
            <w:noWrap/>
            <w:vAlign w:val="center"/>
          </w:tcPr>
          <w:p w14:paraId="7D6101B3">
            <w:pPr>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1E1077ED">
        <w:tblPrEx>
          <w:tblCellMar>
            <w:top w:w="0" w:type="dxa"/>
            <w:left w:w="108" w:type="dxa"/>
            <w:bottom w:w="0" w:type="dxa"/>
            <w:right w:w="108" w:type="dxa"/>
          </w:tblCellMar>
        </w:tblPrEx>
        <w:trPr>
          <w:jc w:val="center"/>
        </w:trPr>
        <w:tc>
          <w:tcPr>
            <w:tcW w:w="794" w:type="dxa"/>
            <w:vMerge w:val="restart"/>
            <w:tcBorders>
              <w:top w:val="single" w:color="auto" w:sz="4" w:space="0"/>
              <w:left w:val="single" w:color="auto" w:sz="4" w:space="0"/>
              <w:right w:val="single" w:color="auto" w:sz="4" w:space="0"/>
            </w:tcBorders>
            <w:vAlign w:val="center"/>
          </w:tcPr>
          <w:p w14:paraId="4D5B3267">
            <w:pPr>
              <w:jc w:val="center"/>
              <w:rPr>
                <w:rFonts w:ascii="宋体" w:hAnsi="宋体" w:eastAsia="宋体" w:cs="宋体"/>
                <w:kern w:val="0"/>
                <w:sz w:val="18"/>
                <w:szCs w:val="18"/>
              </w:rPr>
            </w:pPr>
            <w:r>
              <w:rPr>
                <w:rFonts w:hint="eastAsia" w:ascii="宋体" w:hAnsi="宋体" w:eastAsia="宋体" w:cs="宋体"/>
                <w:kern w:val="0"/>
                <w:sz w:val="18"/>
                <w:szCs w:val="18"/>
              </w:rPr>
              <w:t>创新创业系列</w:t>
            </w:r>
          </w:p>
        </w:tc>
        <w:tc>
          <w:tcPr>
            <w:tcW w:w="3486" w:type="dxa"/>
            <w:tcBorders>
              <w:top w:val="nil"/>
              <w:left w:val="nil"/>
              <w:bottom w:val="single" w:color="auto" w:sz="4" w:space="0"/>
              <w:right w:val="single" w:color="auto" w:sz="4" w:space="0"/>
            </w:tcBorders>
            <w:vAlign w:val="center"/>
          </w:tcPr>
          <w:p w14:paraId="3EA97E92">
            <w:pPr>
              <w:jc w:val="left"/>
              <w:rPr>
                <w:rFonts w:ascii="宋体" w:hAnsi="宋体" w:eastAsia="宋体" w:cs="宋体"/>
                <w:kern w:val="0"/>
                <w:sz w:val="18"/>
                <w:szCs w:val="18"/>
              </w:rPr>
            </w:pPr>
            <w:r>
              <w:rPr>
                <w:rFonts w:hint="eastAsia" w:ascii="宋体" w:hAnsi="宋体" w:eastAsia="宋体" w:cs="宋体"/>
                <w:kern w:val="0"/>
                <w:sz w:val="18"/>
                <w:szCs w:val="18"/>
              </w:rPr>
              <w:t>“挑战杯”全国大学生课外学术科技作品竞赛</w:t>
            </w:r>
          </w:p>
        </w:tc>
        <w:tc>
          <w:tcPr>
            <w:tcW w:w="1123" w:type="dxa"/>
            <w:tcBorders>
              <w:top w:val="nil"/>
              <w:left w:val="nil"/>
              <w:bottom w:val="single" w:color="auto" w:sz="4" w:space="0"/>
              <w:right w:val="single" w:color="auto" w:sz="4" w:space="0"/>
            </w:tcBorders>
            <w:vAlign w:val="center"/>
          </w:tcPr>
          <w:p w14:paraId="07698920">
            <w:pPr>
              <w:jc w:val="center"/>
              <w:rPr>
                <w:rFonts w:ascii="宋体" w:hAnsi="宋体" w:eastAsia="宋体" w:cs="宋体"/>
                <w:kern w:val="0"/>
                <w:sz w:val="18"/>
                <w:szCs w:val="18"/>
              </w:rPr>
            </w:pPr>
            <w:r>
              <w:rPr>
                <w:rFonts w:hint="eastAsia" w:ascii="宋体" w:hAnsi="宋体" w:eastAsia="宋体" w:cs="宋体"/>
                <w:kern w:val="0"/>
                <w:sz w:val="18"/>
                <w:szCs w:val="18"/>
              </w:rPr>
              <w:t>3</w:t>
            </w:r>
            <w:r>
              <w:rPr>
                <w:rFonts w:ascii="宋体" w:hAnsi="宋体" w:eastAsia="宋体" w:cs="宋体"/>
                <w:kern w:val="0"/>
                <w:sz w:val="18"/>
                <w:szCs w:val="18"/>
              </w:rPr>
              <w:t>.0</w:t>
            </w:r>
          </w:p>
        </w:tc>
        <w:tc>
          <w:tcPr>
            <w:tcW w:w="964" w:type="dxa"/>
            <w:tcBorders>
              <w:top w:val="nil"/>
              <w:left w:val="nil"/>
              <w:bottom w:val="single" w:color="auto" w:sz="4" w:space="0"/>
              <w:right w:val="single" w:color="auto" w:sz="4" w:space="0"/>
            </w:tcBorders>
            <w:noWrap/>
            <w:vAlign w:val="center"/>
          </w:tcPr>
          <w:p w14:paraId="76BE3B2E">
            <w:pPr>
              <w:jc w:val="center"/>
              <w:rPr>
                <w:rFonts w:ascii="宋体" w:hAnsi="宋体" w:eastAsia="宋体" w:cs="宋体"/>
                <w:kern w:val="0"/>
                <w:sz w:val="18"/>
                <w:szCs w:val="18"/>
              </w:rPr>
            </w:pPr>
            <w:r>
              <w:rPr>
                <w:rFonts w:hint="eastAsia" w:ascii="宋体" w:hAnsi="宋体" w:eastAsia="宋体" w:cs="宋体"/>
                <w:kern w:val="0"/>
                <w:sz w:val="18"/>
                <w:szCs w:val="18"/>
              </w:rPr>
              <w:t>2.5</w:t>
            </w:r>
          </w:p>
        </w:tc>
        <w:tc>
          <w:tcPr>
            <w:tcW w:w="964" w:type="dxa"/>
            <w:tcBorders>
              <w:top w:val="nil"/>
              <w:left w:val="nil"/>
              <w:bottom w:val="single" w:color="auto" w:sz="4" w:space="0"/>
              <w:right w:val="single" w:color="auto" w:sz="4" w:space="0"/>
            </w:tcBorders>
            <w:noWrap/>
            <w:vAlign w:val="center"/>
          </w:tcPr>
          <w:p w14:paraId="7AF15A81">
            <w:pPr>
              <w:jc w:val="center"/>
              <w:rPr>
                <w:rFonts w:ascii="宋体" w:hAnsi="宋体" w:eastAsia="宋体" w:cs="宋体"/>
                <w:kern w:val="0"/>
                <w:sz w:val="18"/>
                <w:szCs w:val="18"/>
              </w:rPr>
            </w:pPr>
            <w:r>
              <w:rPr>
                <w:rFonts w:hint="eastAsia" w:ascii="宋体" w:hAnsi="宋体" w:eastAsia="宋体" w:cs="宋体"/>
                <w:kern w:val="0"/>
                <w:sz w:val="18"/>
                <w:szCs w:val="18"/>
              </w:rPr>
              <w:t>2</w:t>
            </w:r>
            <w:r>
              <w:rPr>
                <w:rFonts w:ascii="宋体" w:hAnsi="宋体" w:eastAsia="宋体" w:cs="宋体"/>
                <w:kern w:val="0"/>
                <w:sz w:val="18"/>
                <w:szCs w:val="18"/>
              </w:rPr>
              <w:t>.0</w:t>
            </w:r>
          </w:p>
        </w:tc>
        <w:tc>
          <w:tcPr>
            <w:tcW w:w="964" w:type="dxa"/>
            <w:tcBorders>
              <w:top w:val="nil"/>
              <w:left w:val="nil"/>
              <w:bottom w:val="single" w:color="auto" w:sz="4" w:space="0"/>
              <w:right w:val="single" w:color="auto" w:sz="4" w:space="0"/>
            </w:tcBorders>
            <w:noWrap/>
            <w:vAlign w:val="center"/>
          </w:tcPr>
          <w:p w14:paraId="1829FE60">
            <w:pPr>
              <w:jc w:val="center"/>
              <w:rPr>
                <w:rFonts w:ascii="宋体" w:hAnsi="宋体" w:eastAsia="宋体" w:cs="宋体"/>
                <w:kern w:val="0"/>
                <w:sz w:val="18"/>
                <w:szCs w:val="18"/>
              </w:rPr>
            </w:pPr>
            <w:r>
              <w:rPr>
                <w:rFonts w:ascii="宋体" w:hAnsi="宋体" w:eastAsia="宋体" w:cs="宋体"/>
                <w:kern w:val="0"/>
                <w:sz w:val="18"/>
                <w:szCs w:val="18"/>
              </w:rPr>
              <w:t>1.5</w:t>
            </w:r>
          </w:p>
        </w:tc>
      </w:tr>
      <w:tr w14:paraId="77849C3F">
        <w:tblPrEx>
          <w:tblCellMar>
            <w:top w:w="0" w:type="dxa"/>
            <w:left w:w="108" w:type="dxa"/>
            <w:bottom w:w="0" w:type="dxa"/>
            <w:right w:w="108" w:type="dxa"/>
          </w:tblCellMar>
        </w:tblPrEx>
        <w:trPr>
          <w:jc w:val="center"/>
        </w:trPr>
        <w:tc>
          <w:tcPr>
            <w:tcW w:w="794" w:type="dxa"/>
            <w:vMerge w:val="continue"/>
            <w:tcBorders>
              <w:left w:val="single" w:color="auto" w:sz="4" w:space="0"/>
              <w:right w:val="single" w:color="auto" w:sz="4" w:space="0"/>
            </w:tcBorders>
            <w:vAlign w:val="center"/>
          </w:tcPr>
          <w:p w14:paraId="388C0527">
            <w:pPr>
              <w:jc w:val="center"/>
              <w:rPr>
                <w:rFonts w:ascii="宋体" w:hAnsi="宋体" w:eastAsia="宋体" w:cs="宋体"/>
                <w:kern w:val="0"/>
                <w:sz w:val="18"/>
                <w:szCs w:val="18"/>
              </w:rPr>
            </w:pPr>
          </w:p>
        </w:tc>
        <w:tc>
          <w:tcPr>
            <w:tcW w:w="3486" w:type="dxa"/>
            <w:tcBorders>
              <w:top w:val="nil"/>
              <w:left w:val="nil"/>
              <w:bottom w:val="single" w:color="auto" w:sz="4" w:space="0"/>
              <w:right w:val="single" w:color="auto" w:sz="4" w:space="0"/>
            </w:tcBorders>
            <w:vAlign w:val="center"/>
          </w:tcPr>
          <w:p w14:paraId="6EAE7E36">
            <w:pPr>
              <w:jc w:val="left"/>
              <w:rPr>
                <w:rFonts w:ascii="宋体" w:hAnsi="宋体" w:eastAsia="宋体" w:cs="宋体"/>
                <w:kern w:val="0"/>
                <w:sz w:val="18"/>
                <w:szCs w:val="18"/>
              </w:rPr>
            </w:pPr>
            <w:r>
              <w:rPr>
                <w:rFonts w:hint="eastAsia" w:ascii="宋体" w:hAnsi="宋体" w:eastAsia="宋体" w:cs="宋体"/>
                <w:kern w:val="0"/>
                <w:sz w:val="18"/>
                <w:szCs w:val="18"/>
              </w:rPr>
              <w:t>“挑战杯”中国大学生创业计划竞赛</w:t>
            </w:r>
          </w:p>
        </w:tc>
        <w:tc>
          <w:tcPr>
            <w:tcW w:w="1123" w:type="dxa"/>
            <w:tcBorders>
              <w:top w:val="nil"/>
              <w:left w:val="nil"/>
              <w:bottom w:val="single" w:color="auto" w:sz="4" w:space="0"/>
              <w:right w:val="single" w:color="auto" w:sz="4" w:space="0"/>
            </w:tcBorders>
            <w:vAlign w:val="center"/>
          </w:tcPr>
          <w:p w14:paraId="372CBDAD">
            <w:pPr>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64" w:type="dxa"/>
            <w:tcBorders>
              <w:top w:val="nil"/>
              <w:left w:val="nil"/>
              <w:bottom w:val="single" w:color="auto" w:sz="4" w:space="0"/>
              <w:right w:val="single" w:color="auto" w:sz="4" w:space="0"/>
            </w:tcBorders>
            <w:noWrap/>
            <w:vAlign w:val="center"/>
          </w:tcPr>
          <w:p w14:paraId="4499A1A7">
            <w:pPr>
              <w:jc w:val="center"/>
              <w:rPr>
                <w:rFonts w:ascii="宋体" w:hAnsi="宋体" w:eastAsia="宋体" w:cs="宋体"/>
                <w:kern w:val="0"/>
                <w:sz w:val="18"/>
                <w:szCs w:val="18"/>
              </w:rPr>
            </w:pPr>
            <w:r>
              <w:rPr>
                <w:rFonts w:hint="eastAsia" w:ascii="宋体" w:hAnsi="宋体" w:eastAsia="宋体" w:cs="宋体"/>
                <w:kern w:val="0"/>
                <w:sz w:val="18"/>
                <w:szCs w:val="18"/>
              </w:rPr>
              <w:t>2.5</w:t>
            </w:r>
          </w:p>
          <w:p w14:paraId="4A756A97">
            <w:pPr>
              <w:jc w:val="center"/>
              <w:rPr>
                <w:rFonts w:ascii="宋体" w:hAnsi="宋体" w:eastAsia="宋体" w:cs="宋体"/>
                <w:kern w:val="0"/>
                <w:sz w:val="18"/>
                <w:szCs w:val="18"/>
              </w:rPr>
            </w:pPr>
            <w:r>
              <w:rPr>
                <w:rFonts w:hint="eastAsia" w:ascii="宋体" w:hAnsi="宋体" w:eastAsia="宋体" w:cs="宋体"/>
                <w:kern w:val="0"/>
                <w:sz w:val="18"/>
                <w:szCs w:val="18"/>
              </w:rPr>
              <w:t>（金）</w:t>
            </w:r>
          </w:p>
        </w:tc>
        <w:tc>
          <w:tcPr>
            <w:tcW w:w="964" w:type="dxa"/>
            <w:tcBorders>
              <w:top w:val="nil"/>
              <w:left w:val="nil"/>
              <w:bottom w:val="single" w:color="auto" w:sz="4" w:space="0"/>
              <w:right w:val="single" w:color="auto" w:sz="4" w:space="0"/>
            </w:tcBorders>
            <w:noWrap/>
            <w:vAlign w:val="center"/>
          </w:tcPr>
          <w:p w14:paraId="6F2B9855">
            <w:pPr>
              <w:jc w:val="center"/>
              <w:rPr>
                <w:rFonts w:ascii="宋体" w:hAnsi="宋体" w:eastAsia="宋体" w:cs="宋体"/>
                <w:kern w:val="0"/>
                <w:sz w:val="18"/>
                <w:szCs w:val="18"/>
              </w:rPr>
            </w:pPr>
            <w:r>
              <w:rPr>
                <w:rFonts w:hint="eastAsia" w:ascii="宋体" w:hAnsi="宋体" w:eastAsia="宋体" w:cs="宋体"/>
                <w:kern w:val="0"/>
                <w:sz w:val="18"/>
                <w:szCs w:val="18"/>
              </w:rPr>
              <w:t>2</w:t>
            </w:r>
            <w:r>
              <w:rPr>
                <w:rFonts w:ascii="宋体" w:hAnsi="宋体" w:eastAsia="宋体" w:cs="宋体"/>
                <w:kern w:val="0"/>
                <w:sz w:val="18"/>
                <w:szCs w:val="18"/>
              </w:rPr>
              <w:t>.0</w:t>
            </w:r>
          </w:p>
          <w:p w14:paraId="15870D68">
            <w:pPr>
              <w:jc w:val="center"/>
              <w:rPr>
                <w:rFonts w:ascii="宋体" w:hAnsi="宋体" w:eastAsia="宋体" w:cs="宋体"/>
                <w:kern w:val="0"/>
                <w:sz w:val="18"/>
                <w:szCs w:val="18"/>
              </w:rPr>
            </w:pPr>
            <w:r>
              <w:rPr>
                <w:rFonts w:hint="eastAsia" w:ascii="宋体" w:hAnsi="宋体" w:eastAsia="宋体" w:cs="宋体"/>
                <w:kern w:val="0"/>
                <w:sz w:val="18"/>
                <w:szCs w:val="18"/>
              </w:rPr>
              <w:t>（银）</w:t>
            </w:r>
          </w:p>
        </w:tc>
        <w:tc>
          <w:tcPr>
            <w:tcW w:w="964" w:type="dxa"/>
            <w:tcBorders>
              <w:top w:val="nil"/>
              <w:left w:val="nil"/>
              <w:bottom w:val="single" w:color="auto" w:sz="4" w:space="0"/>
              <w:right w:val="single" w:color="auto" w:sz="4" w:space="0"/>
            </w:tcBorders>
            <w:noWrap/>
            <w:vAlign w:val="center"/>
          </w:tcPr>
          <w:p w14:paraId="791A0D7E">
            <w:pPr>
              <w:jc w:val="center"/>
              <w:rPr>
                <w:rFonts w:ascii="宋体" w:hAnsi="宋体" w:eastAsia="宋体" w:cs="宋体"/>
                <w:kern w:val="0"/>
                <w:sz w:val="18"/>
                <w:szCs w:val="18"/>
              </w:rPr>
            </w:pPr>
            <w:r>
              <w:rPr>
                <w:rFonts w:ascii="宋体" w:hAnsi="宋体" w:eastAsia="宋体" w:cs="宋体"/>
                <w:kern w:val="0"/>
                <w:sz w:val="18"/>
                <w:szCs w:val="18"/>
              </w:rPr>
              <w:t>1.5</w:t>
            </w:r>
            <w:r>
              <w:rPr>
                <w:rFonts w:hint="eastAsia" w:ascii="宋体" w:hAnsi="宋体" w:eastAsia="宋体" w:cs="宋体"/>
                <w:kern w:val="0"/>
                <w:sz w:val="18"/>
                <w:szCs w:val="18"/>
              </w:rPr>
              <w:t>（铜）</w:t>
            </w:r>
          </w:p>
        </w:tc>
      </w:tr>
      <w:tr w14:paraId="5F0179E0">
        <w:tblPrEx>
          <w:tblCellMar>
            <w:top w:w="0" w:type="dxa"/>
            <w:left w:w="108" w:type="dxa"/>
            <w:bottom w:w="0" w:type="dxa"/>
            <w:right w:w="108" w:type="dxa"/>
          </w:tblCellMar>
        </w:tblPrEx>
        <w:trPr>
          <w:jc w:val="center"/>
        </w:trPr>
        <w:tc>
          <w:tcPr>
            <w:tcW w:w="794" w:type="dxa"/>
            <w:vMerge w:val="continue"/>
            <w:tcBorders>
              <w:left w:val="single" w:color="auto" w:sz="4" w:space="0"/>
              <w:right w:val="single" w:color="auto" w:sz="4" w:space="0"/>
            </w:tcBorders>
            <w:vAlign w:val="center"/>
          </w:tcPr>
          <w:p w14:paraId="2A44D30F">
            <w:pPr>
              <w:jc w:val="center"/>
              <w:rPr>
                <w:rFonts w:ascii="宋体" w:hAnsi="宋体" w:eastAsia="宋体" w:cs="宋体"/>
                <w:kern w:val="0"/>
                <w:sz w:val="18"/>
                <w:szCs w:val="18"/>
              </w:rPr>
            </w:pPr>
          </w:p>
        </w:tc>
        <w:tc>
          <w:tcPr>
            <w:tcW w:w="3486" w:type="dxa"/>
            <w:tcBorders>
              <w:top w:val="nil"/>
              <w:left w:val="nil"/>
              <w:bottom w:val="single" w:color="auto" w:sz="4" w:space="0"/>
              <w:right w:val="single" w:color="auto" w:sz="4" w:space="0"/>
            </w:tcBorders>
            <w:vAlign w:val="center"/>
          </w:tcPr>
          <w:p w14:paraId="6F76D8E5">
            <w:pPr>
              <w:jc w:val="left"/>
              <w:rPr>
                <w:rFonts w:ascii="宋体" w:hAnsi="宋体" w:eastAsia="宋体" w:cs="宋体"/>
                <w:kern w:val="0"/>
                <w:sz w:val="18"/>
                <w:szCs w:val="18"/>
              </w:rPr>
            </w:pPr>
            <w:bookmarkStart w:id="0" w:name="OLE_LINK1"/>
            <w:r>
              <w:rPr>
                <w:rFonts w:hint="eastAsia" w:ascii="宋体" w:hAnsi="宋体" w:eastAsia="宋体" w:cs="宋体"/>
                <w:kern w:val="0"/>
                <w:sz w:val="18"/>
                <w:szCs w:val="18"/>
              </w:rPr>
              <w:t>中国国际大学生创新大赛（原中国国际 “互联网</w:t>
            </w:r>
            <w:r>
              <w:rPr>
                <w:rFonts w:ascii="宋体" w:hAnsi="宋体" w:eastAsia="宋体" w:cs="宋体"/>
                <w:kern w:val="0"/>
                <w:sz w:val="18"/>
                <w:szCs w:val="18"/>
              </w:rPr>
              <w:t>+”大学生创新创业大赛</w:t>
            </w:r>
            <w:r>
              <w:rPr>
                <w:rFonts w:hint="eastAsia" w:ascii="宋体" w:hAnsi="宋体" w:eastAsia="宋体" w:cs="宋体"/>
                <w:kern w:val="0"/>
                <w:sz w:val="18"/>
                <w:szCs w:val="18"/>
              </w:rPr>
              <w:t>）</w:t>
            </w:r>
            <w:bookmarkEnd w:id="0"/>
          </w:p>
        </w:tc>
        <w:tc>
          <w:tcPr>
            <w:tcW w:w="1123" w:type="dxa"/>
            <w:tcBorders>
              <w:top w:val="nil"/>
              <w:left w:val="nil"/>
              <w:bottom w:val="single" w:color="auto" w:sz="4" w:space="0"/>
              <w:right w:val="single" w:color="auto" w:sz="4" w:space="0"/>
            </w:tcBorders>
            <w:vAlign w:val="center"/>
          </w:tcPr>
          <w:p w14:paraId="3D6BB9E2">
            <w:pPr>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64" w:type="dxa"/>
            <w:tcBorders>
              <w:top w:val="nil"/>
              <w:left w:val="nil"/>
              <w:bottom w:val="single" w:color="auto" w:sz="4" w:space="0"/>
              <w:right w:val="single" w:color="auto" w:sz="4" w:space="0"/>
            </w:tcBorders>
            <w:noWrap/>
            <w:vAlign w:val="center"/>
          </w:tcPr>
          <w:p w14:paraId="132F5F39">
            <w:pPr>
              <w:jc w:val="center"/>
              <w:rPr>
                <w:rFonts w:ascii="宋体" w:hAnsi="宋体" w:eastAsia="宋体" w:cs="宋体"/>
                <w:kern w:val="0"/>
                <w:sz w:val="18"/>
                <w:szCs w:val="18"/>
              </w:rPr>
            </w:pPr>
            <w:r>
              <w:rPr>
                <w:rFonts w:hint="eastAsia" w:ascii="宋体" w:hAnsi="宋体" w:eastAsia="宋体" w:cs="宋体"/>
                <w:kern w:val="0"/>
                <w:sz w:val="18"/>
                <w:szCs w:val="18"/>
              </w:rPr>
              <w:t>2.5</w:t>
            </w:r>
          </w:p>
          <w:p w14:paraId="68C6F422">
            <w:pPr>
              <w:jc w:val="center"/>
              <w:rPr>
                <w:rFonts w:ascii="宋体" w:hAnsi="宋体" w:eastAsia="宋体" w:cs="宋体"/>
                <w:kern w:val="0"/>
                <w:sz w:val="18"/>
                <w:szCs w:val="18"/>
              </w:rPr>
            </w:pPr>
            <w:r>
              <w:rPr>
                <w:rFonts w:hint="eastAsia" w:ascii="宋体" w:hAnsi="宋体" w:eastAsia="宋体" w:cs="宋体"/>
                <w:kern w:val="0"/>
                <w:sz w:val="18"/>
                <w:szCs w:val="18"/>
              </w:rPr>
              <w:t>（金）</w:t>
            </w:r>
          </w:p>
        </w:tc>
        <w:tc>
          <w:tcPr>
            <w:tcW w:w="964" w:type="dxa"/>
            <w:tcBorders>
              <w:top w:val="nil"/>
              <w:left w:val="nil"/>
              <w:bottom w:val="single" w:color="auto" w:sz="4" w:space="0"/>
              <w:right w:val="single" w:color="auto" w:sz="4" w:space="0"/>
            </w:tcBorders>
            <w:noWrap/>
            <w:vAlign w:val="center"/>
          </w:tcPr>
          <w:p w14:paraId="5F87474A">
            <w:pPr>
              <w:jc w:val="center"/>
              <w:rPr>
                <w:rFonts w:ascii="宋体" w:hAnsi="宋体" w:eastAsia="宋体" w:cs="宋体"/>
                <w:kern w:val="0"/>
                <w:sz w:val="18"/>
                <w:szCs w:val="18"/>
              </w:rPr>
            </w:pPr>
            <w:r>
              <w:rPr>
                <w:rFonts w:hint="eastAsia" w:ascii="宋体" w:hAnsi="宋体" w:eastAsia="宋体" w:cs="宋体"/>
                <w:kern w:val="0"/>
                <w:sz w:val="18"/>
                <w:szCs w:val="18"/>
              </w:rPr>
              <w:t>2</w:t>
            </w:r>
            <w:r>
              <w:rPr>
                <w:rFonts w:ascii="宋体" w:hAnsi="宋体" w:eastAsia="宋体" w:cs="宋体"/>
                <w:kern w:val="0"/>
                <w:sz w:val="18"/>
                <w:szCs w:val="18"/>
              </w:rPr>
              <w:t>.0</w:t>
            </w:r>
          </w:p>
          <w:p w14:paraId="33909ECF">
            <w:pPr>
              <w:jc w:val="center"/>
              <w:rPr>
                <w:rFonts w:ascii="宋体" w:hAnsi="宋体" w:eastAsia="宋体" w:cs="宋体"/>
                <w:kern w:val="0"/>
                <w:sz w:val="18"/>
                <w:szCs w:val="18"/>
              </w:rPr>
            </w:pPr>
            <w:r>
              <w:rPr>
                <w:rFonts w:hint="eastAsia" w:ascii="宋体" w:hAnsi="宋体" w:eastAsia="宋体" w:cs="宋体"/>
                <w:kern w:val="0"/>
                <w:sz w:val="18"/>
                <w:szCs w:val="18"/>
              </w:rPr>
              <w:t>（银）</w:t>
            </w:r>
          </w:p>
        </w:tc>
        <w:tc>
          <w:tcPr>
            <w:tcW w:w="964" w:type="dxa"/>
            <w:tcBorders>
              <w:top w:val="nil"/>
              <w:left w:val="nil"/>
              <w:bottom w:val="single" w:color="auto" w:sz="4" w:space="0"/>
              <w:right w:val="single" w:color="auto" w:sz="4" w:space="0"/>
            </w:tcBorders>
            <w:noWrap/>
            <w:vAlign w:val="center"/>
          </w:tcPr>
          <w:p w14:paraId="4E293899">
            <w:pPr>
              <w:jc w:val="center"/>
              <w:rPr>
                <w:rFonts w:ascii="宋体" w:hAnsi="宋体" w:eastAsia="宋体" w:cs="宋体"/>
                <w:kern w:val="0"/>
                <w:sz w:val="18"/>
                <w:szCs w:val="18"/>
              </w:rPr>
            </w:pPr>
            <w:r>
              <w:rPr>
                <w:rFonts w:ascii="宋体" w:hAnsi="宋体" w:eastAsia="宋体" w:cs="宋体"/>
                <w:kern w:val="0"/>
                <w:sz w:val="18"/>
                <w:szCs w:val="18"/>
              </w:rPr>
              <w:t>1.5</w:t>
            </w:r>
            <w:r>
              <w:rPr>
                <w:rFonts w:hint="eastAsia" w:ascii="宋体" w:hAnsi="宋体" w:eastAsia="宋体" w:cs="宋体"/>
                <w:kern w:val="0"/>
                <w:sz w:val="18"/>
                <w:szCs w:val="18"/>
              </w:rPr>
              <w:t>（铜）</w:t>
            </w:r>
          </w:p>
        </w:tc>
      </w:tr>
      <w:tr w14:paraId="50C042CA">
        <w:tblPrEx>
          <w:tblCellMar>
            <w:top w:w="0" w:type="dxa"/>
            <w:left w:w="108" w:type="dxa"/>
            <w:bottom w:w="0" w:type="dxa"/>
            <w:right w:w="108" w:type="dxa"/>
          </w:tblCellMar>
        </w:tblPrEx>
        <w:trPr>
          <w:jc w:val="center"/>
        </w:trPr>
        <w:tc>
          <w:tcPr>
            <w:tcW w:w="794" w:type="dxa"/>
            <w:vMerge w:val="continue"/>
            <w:tcBorders>
              <w:left w:val="single" w:color="auto" w:sz="4" w:space="0"/>
              <w:right w:val="single" w:color="auto" w:sz="4" w:space="0"/>
            </w:tcBorders>
            <w:vAlign w:val="center"/>
          </w:tcPr>
          <w:p w14:paraId="152FA134">
            <w:pPr>
              <w:jc w:val="center"/>
              <w:rPr>
                <w:rFonts w:ascii="宋体" w:hAnsi="宋体" w:eastAsia="宋体" w:cs="宋体"/>
                <w:kern w:val="0"/>
                <w:sz w:val="18"/>
                <w:szCs w:val="18"/>
              </w:rPr>
            </w:pPr>
          </w:p>
        </w:tc>
        <w:tc>
          <w:tcPr>
            <w:tcW w:w="3486" w:type="dxa"/>
            <w:tcBorders>
              <w:top w:val="nil"/>
              <w:left w:val="nil"/>
              <w:bottom w:val="single" w:color="auto" w:sz="4" w:space="0"/>
              <w:right w:val="single" w:color="auto" w:sz="4" w:space="0"/>
            </w:tcBorders>
            <w:vAlign w:val="center"/>
          </w:tcPr>
          <w:p w14:paraId="54C10A9C">
            <w:pPr>
              <w:jc w:val="left"/>
              <w:rPr>
                <w:rFonts w:ascii="宋体" w:hAnsi="宋体" w:eastAsia="宋体" w:cs="宋体"/>
                <w:kern w:val="0"/>
                <w:sz w:val="18"/>
                <w:szCs w:val="18"/>
              </w:rPr>
            </w:pPr>
            <w:r>
              <w:rPr>
                <w:rFonts w:hint="eastAsia" w:ascii="宋体" w:hAnsi="宋体" w:eastAsia="宋体" w:cs="宋体"/>
                <w:kern w:val="0"/>
                <w:sz w:val="18"/>
                <w:szCs w:val="18"/>
              </w:rPr>
              <w:t>“尖烽时刻”全国商业模拟大赛全球决赛和全国决赛</w:t>
            </w:r>
          </w:p>
        </w:tc>
        <w:tc>
          <w:tcPr>
            <w:tcW w:w="1123" w:type="dxa"/>
            <w:tcBorders>
              <w:top w:val="nil"/>
              <w:left w:val="nil"/>
              <w:bottom w:val="single" w:color="auto" w:sz="4" w:space="0"/>
              <w:right w:val="single" w:color="auto" w:sz="4" w:space="0"/>
            </w:tcBorders>
            <w:vAlign w:val="center"/>
          </w:tcPr>
          <w:p w14:paraId="0CC0D4CC">
            <w:pPr>
              <w:jc w:val="center"/>
              <w:rPr>
                <w:rFonts w:ascii="宋体" w:hAnsi="宋体" w:eastAsia="宋体" w:cs="宋体"/>
                <w:kern w:val="0"/>
                <w:sz w:val="18"/>
                <w:szCs w:val="18"/>
              </w:rPr>
            </w:pPr>
            <w:r>
              <w:rPr>
                <w:rFonts w:hint="eastAsia" w:ascii="宋体" w:hAnsi="宋体" w:eastAsia="宋体" w:cs="宋体"/>
                <w:kern w:val="0"/>
                <w:sz w:val="18"/>
                <w:szCs w:val="18"/>
              </w:rPr>
              <w:t>3</w:t>
            </w:r>
            <w:r>
              <w:rPr>
                <w:rFonts w:ascii="宋体" w:hAnsi="宋体" w:eastAsia="宋体" w:cs="宋体"/>
                <w:kern w:val="0"/>
                <w:sz w:val="18"/>
                <w:szCs w:val="18"/>
              </w:rPr>
              <w:t>.0</w:t>
            </w:r>
          </w:p>
        </w:tc>
        <w:tc>
          <w:tcPr>
            <w:tcW w:w="964" w:type="dxa"/>
            <w:tcBorders>
              <w:top w:val="nil"/>
              <w:left w:val="nil"/>
              <w:bottom w:val="single" w:color="auto" w:sz="4" w:space="0"/>
              <w:right w:val="single" w:color="auto" w:sz="4" w:space="0"/>
            </w:tcBorders>
            <w:noWrap/>
            <w:vAlign w:val="center"/>
          </w:tcPr>
          <w:p w14:paraId="5CB04C95">
            <w:pPr>
              <w:jc w:val="center"/>
              <w:rPr>
                <w:rFonts w:ascii="宋体" w:hAnsi="宋体" w:eastAsia="宋体" w:cs="宋体"/>
                <w:kern w:val="0"/>
                <w:sz w:val="18"/>
                <w:szCs w:val="18"/>
              </w:rPr>
            </w:pPr>
            <w:r>
              <w:rPr>
                <w:rFonts w:hint="eastAsia" w:ascii="宋体" w:hAnsi="宋体" w:eastAsia="宋体" w:cs="宋体"/>
                <w:kern w:val="0"/>
                <w:sz w:val="18"/>
                <w:szCs w:val="18"/>
              </w:rPr>
              <w:t>2.5</w:t>
            </w:r>
          </w:p>
        </w:tc>
        <w:tc>
          <w:tcPr>
            <w:tcW w:w="964" w:type="dxa"/>
            <w:tcBorders>
              <w:top w:val="nil"/>
              <w:left w:val="nil"/>
              <w:bottom w:val="single" w:color="auto" w:sz="4" w:space="0"/>
              <w:right w:val="single" w:color="auto" w:sz="4" w:space="0"/>
            </w:tcBorders>
            <w:noWrap/>
            <w:vAlign w:val="center"/>
          </w:tcPr>
          <w:p w14:paraId="7276CBFD">
            <w:pPr>
              <w:jc w:val="center"/>
              <w:rPr>
                <w:rFonts w:ascii="宋体" w:hAnsi="宋体" w:eastAsia="宋体" w:cs="宋体"/>
                <w:kern w:val="0"/>
                <w:sz w:val="18"/>
                <w:szCs w:val="18"/>
              </w:rPr>
            </w:pPr>
            <w:r>
              <w:rPr>
                <w:rFonts w:hint="eastAsia" w:ascii="宋体" w:hAnsi="宋体" w:eastAsia="宋体" w:cs="宋体"/>
                <w:kern w:val="0"/>
                <w:sz w:val="18"/>
                <w:szCs w:val="18"/>
              </w:rPr>
              <w:t>2</w:t>
            </w:r>
            <w:r>
              <w:rPr>
                <w:rFonts w:ascii="宋体" w:hAnsi="宋体" w:eastAsia="宋体" w:cs="宋体"/>
                <w:kern w:val="0"/>
                <w:sz w:val="18"/>
                <w:szCs w:val="18"/>
              </w:rPr>
              <w:t>.0</w:t>
            </w:r>
          </w:p>
        </w:tc>
        <w:tc>
          <w:tcPr>
            <w:tcW w:w="964" w:type="dxa"/>
            <w:tcBorders>
              <w:top w:val="nil"/>
              <w:left w:val="nil"/>
              <w:bottom w:val="single" w:color="auto" w:sz="4" w:space="0"/>
              <w:right w:val="single" w:color="auto" w:sz="4" w:space="0"/>
            </w:tcBorders>
            <w:noWrap/>
            <w:vAlign w:val="center"/>
          </w:tcPr>
          <w:p w14:paraId="527C9D46">
            <w:pPr>
              <w:jc w:val="center"/>
              <w:rPr>
                <w:rFonts w:ascii="宋体" w:hAnsi="宋体" w:eastAsia="宋体" w:cs="宋体"/>
                <w:kern w:val="0"/>
                <w:sz w:val="18"/>
                <w:szCs w:val="18"/>
              </w:rPr>
            </w:pPr>
            <w:r>
              <w:rPr>
                <w:rFonts w:ascii="宋体" w:hAnsi="宋体" w:eastAsia="宋体" w:cs="宋体"/>
                <w:kern w:val="0"/>
                <w:sz w:val="18"/>
                <w:szCs w:val="18"/>
              </w:rPr>
              <w:t>1.5</w:t>
            </w:r>
          </w:p>
        </w:tc>
      </w:tr>
      <w:tr w14:paraId="528C2346">
        <w:tblPrEx>
          <w:tblCellMar>
            <w:top w:w="0" w:type="dxa"/>
            <w:left w:w="108" w:type="dxa"/>
            <w:bottom w:w="0" w:type="dxa"/>
            <w:right w:w="108" w:type="dxa"/>
          </w:tblCellMar>
        </w:tblPrEx>
        <w:trPr>
          <w:jc w:val="center"/>
        </w:trPr>
        <w:tc>
          <w:tcPr>
            <w:tcW w:w="794" w:type="dxa"/>
            <w:vMerge w:val="continue"/>
            <w:tcBorders>
              <w:left w:val="single" w:color="auto" w:sz="4" w:space="0"/>
              <w:right w:val="single" w:color="auto" w:sz="4" w:space="0"/>
            </w:tcBorders>
            <w:vAlign w:val="center"/>
          </w:tcPr>
          <w:p w14:paraId="4F79ED28">
            <w:pPr>
              <w:jc w:val="center"/>
              <w:rPr>
                <w:rFonts w:ascii="宋体" w:hAnsi="宋体" w:eastAsia="宋体" w:cs="宋体"/>
                <w:kern w:val="0"/>
                <w:sz w:val="18"/>
                <w:szCs w:val="18"/>
              </w:rPr>
            </w:pPr>
          </w:p>
        </w:tc>
        <w:tc>
          <w:tcPr>
            <w:tcW w:w="3486" w:type="dxa"/>
            <w:tcBorders>
              <w:top w:val="single" w:color="auto" w:sz="4" w:space="0"/>
              <w:left w:val="nil"/>
              <w:bottom w:val="single" w:color="auto" w:sz="4" w:space="0"/>
              <w:right w:val="single" w:color="auto" w:sz="4" w:space="0"/>
            </w:tcBorders>
            <w:shd w:val="clear" w:color="auto" w:fill="FFFFFF" w:themeFill="background1"/>
            <w:vAlign w:val="center"/>
          </w:tcPr>
          <w:p w14:paraId="2132B5E3">
            <w:pPr>
              <w:pStyle w:val="2"/>
              <w:rPr>
                <w:rFonts w:ascii="宋体" w:hAnsi="宋体" w:cs="宋体"/>
                <w:kern w:val="0"/>
                <w:sz w:val="18"/>
                <w:szCs w:val="18"/>
              </w:rPr>
            </w:pPr>
            <w:r>
              <w:rPr>
                <w:rFonts w:ascii="宋体" w:hAnsi="宋体" w:cs="宋体"/>
                <w:kern w:val="0"/>
                <w:sz w:val="18"/>
                <w:szCs w:val="18"/>
              </w:rPr>
              <w:t>IMA校园管理会计案例大赛</w:t>
            </w:r>
            <w:r>
              <w:rPr>
                <w:rFonts w:hint="eastAsia" w:ascii="宋体" w:hAnsi="宋体" w:cs="宋体"/>
                <w:kern w:val="0"/>
                <w:sz w:val="18"/>
                <w:szCs w:val="18"/>
              </w:rPr>
              <w:t>总决赛</w:t>
            </w:r>
          </w:p>
        </w:tc>
        <w:tc>
          <w:tcPr>
            <w:tcW w:w="1123" w:type="dxa"/>
            <w:tcBorders>
              <w:top w:val="single" w:color="auto" w:sz="4" w:space="0"/>
              <w:left w:val="nil"/>
              <w:bottom w:val="single" w:color="auto" w:sz="4" w:space="0"/>
              <w:right w:val="single" w:color="auto" w:sz="4" w:space="0"/>
            </w:tcBorders>
            <w:shd w:val="clear" w:color="auto" w:fill="FFFFFF" w:themeFill="background1"/>
            <w:vAlign w:val="center"/>
          </w:tcPr>
          <w:p w14:paraId="31787E56">
            <w:pPr>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3.0</w:t>
            </w:r>
          </w:p>
        </w:tc>
        <w:tc>
          <w:tcPr>
            <w:tcW w:w="964" w:type="dxa"/>
            <w:tcBorders>
              <w:top w:val="single" w:color="auto" w:sz="4" w:space="0"/>
              <w:left w:val="nil"/>
              <w:bottom w:val="single" w:color="auto" w:sz="4" w:space="0"/>
              <w:right w:val="single" w:color="auto" w:sz="4" w:space="0"/>
            </w:tcBorders>
            <w:shd w:val="clear" w:color="auto" w:fill="FFFFFF" w:themeFill="background1"/>
            <w:noWrap/>
            <w:vAlign w:val="center"/>
          </w:tcPr>
          <w:p w14:paraId="76937DE8">
            <w:pPr>
              <w:jc w:val="center"/>
              <w:rPr>
                <w:rFonts w:ascii="宋体" w:hAnsi="宋体" w:eastAsia="宋体" w:cs="宋体"/>
                <w:kern w:val="0"/>
                <w:sz w:val="18"/>
                <w:szCs w:val="18"/>
              </w:rPr>
            </w:pPr>
            <w:r>
              <w:rPr>
                <w:rFonts w:ascii="宋体" w:hAnsi="宋体" w:eastAsia="宋体" w:cs="宋体"/>
                <w:kern w:val="0"/>
                <w:sz w:val="18"/>
                <w:szCs w:val="18"/>
              </w:rPr>
              <w:t>2.5</w:t>
            </w:r>
          </w:p>
        </w:tc>
        <w:tc>
          <w:tcPr>
            <w:tcW w:w="964" w:type="dxa"/>
            <w:tcBorders>
              <w:top w:val="single" w:color="auto" w:sz="4" w:space="0"/>
              <w:left w:val="nil"/>
              <w:bottom w:val="single" w:color="auto" w:sz="4" w:space="0"/>
              <w:right w:val="single" w:color="auto" w:sz="4" w:space="0"/>
            </w:tcBorders>
            <w:shd w:val="clear" w:color="auto" w:fill="FFFFFF" w:themeFill="background1"/>
            <w:noWrap/>
            <w:vAlign w:val="center"/>
          </w:tcPr>
          <w:p w14:paraId="1352373A">
            <w:pPr>
              <w:jc w:val="center"/>
              <w:rPr>
                <w:rFonts w:ascii="宋体" w:hAnsi="宋体" w:eastAsia="宋体" w:cs="宋体"/>
                <w:kern w:val="0"/>
                <w:sz w:val="18"/>
                <w:szCs w:val="18"/>
              </w:rPr>
            </w:pPr>
            <w:r>
              <w:rPr>
                <w:rFonts w:hint="eastAsia" w:ascii="宋体" w:hAnsi="宋体" w:eastAsia="宋体" w:cs="宋体"/>
                <w:kern w:val="0"/>
                <w:sz w:val="18"/>
                <w:szCs w:val="18"/>
              </w:rPr>
              <w:t>2</w:t>
            </w:r>
            <w:r>
              <w:rPr>
                <w:rFonts w:ascii="宋体" w:hAnsi="宋体" w:eastAsia="宋体" w:cs="宋体"/>
                <w:kern w:val="0"/>
                <w:sz w:val="18"/>
                <w:szCs w:val="18"/>
              </w:rPr>
              <w:t>.0</w:t>
            </w:r>
          </w:p>
        </w:tc>
        <w:tc>
          <w:tcPr>
            <w:tcW w:w="964" w:type="dxa"/>
            <w:tcBorders>
              <w:top w:val="single" w:color="auto" w:sz="4" w:space="0"/>
              <w:left w:val="nil"/>
              <w:bottom w:val="single" w:color="auto" w:sz="4" w:space="0"/>
              <w:right w:val="single" w:color="auto" w:sz="4" w:space="0"/>
            </w:tcBorders>
            <w:shd w:val="clear" w:color="auto" w:fill="FFFFFF" w:themeFill="background1"/>
            <w:noWrap/>
            <w:vAlign w:val="center"/>
          </w:tcPr>
          <w:p w14:paraId="541D6EFB">
            <w:pPr>
              <w:jc w:val="center"/>
              <w:rPr>
                <w:rFonts w:ascii="宋体" w:hAnsi="宋体" w:eastAsia="宋体" w:cs="宋体"/>
                <w:kern w:val="0"/>
                <w:sz w:val="18"/>
                <w:szCs w:val="18"/>
              </w:rPr>
            </w:pPr>
            <w:r>
              <w:rPr>
                <w:rFonts w:ascii="宋体" w:hAnsi="宋体" w:eastAsia="宋体" w:cs="宋体"/>
                <w:kern w:val="0"/>
                <w:sz w:val="18"/>
                <w:szCs w:val="18"/>
              </w:rPr>
              <w:t>1.5</w:t>
            </w:r>
          </w:p>
        </w:tc>
      </w:tr>
      <w:tr w14:paraId="74D6FCD2">
        <w:tblPrEx>
          <w:tblCellMar>
            <w:top w:w="0" w:type="dxa"/>
            <w:left w:w="108" w:type="dxa"/>
            <w:bottom w:w="0" w:type="dxa"/>
            <w:right w:w="108" w:type="dxa"/>
          </w:tblCellMar>
        </w:tblPrEx>
        <w:trPr>
          <w:jc w:val="center"/>
        </w:trPr>
        <w:tc>
          <w:tcPr>
            <w:tcW w:w="794" w:type="dxa"/>
            <w:vMerge w:val="continue"/>
            <w:tcBorders>
              <w:left w:val="single" w:color="auto" w:sz="4" w:space="0"/>
              <w:right w:val="single" w:color="auto" w:sz="4" w:space="0"/>
            </w:tcBorders>
            <w:vAlign w:val="center"/>
          </w:tcPr>
          <w:p w14:paraId="016E11B4">
            <w:pPr>
              <w:jc w:val="center"/>
              <w:rPr>
                <w:rFonts w:ascii="宋体" w:hAnsi="宋体" w:eastAsia="宋体" w:cs="宋体"/>
                <w:kern w:val="0"/>
                <w:sz w:val="18"/>
                <w:szCs w:val="18"/>
              </w:rPr>
            </w:pPr>
          </w:p>
        </w:tc>
        <w:tc>
          <w:tcPr>
            <w:tcW w:w="3486" w:type="dxa"/>
            <w:tcBorders>
              <w:top w:val="single" w:color="auto" w:sz="4" w:space="0"/>
              <w:left w:val="nil"/>
              <w:bottom w:val="single" w:color="auto" w:sz="4" w:space="0"/>
              <w:right w:val="single" w:color="auto" w:sz="4" w:space="0"/>
            </w:tcBorders>
            <w:shd w:val="clear" w:color="auto" w:fill="FFFFFF" w:themeFill="background1"/>
            <w:vAlign w:val="center"/>
          </w:tcPr>
          <w:p w14:paraId="76A9C602">
            <w:pPr>
              <w:pStyle w:val="2"/>
              <w:rPr>
                <w:rFonts w:ascii="宋体" w:hAnsi="宋体" w:cs="宋体"/>
                <w:kern w:val="0"/>
                <w:sz w:val="18"/>
                <w:szCs w:val="18"/>
              </w:rPr>
            </w:pPr>
            <w:r>
              <w:rPr>
                <w:rFonts w:hint="eastAsia" w:ascii="宋体" w:hAnsi="宋体" w:cs="宋体"/>
                <w:kern w:val="0"/>
                <w:sz w:val="18"/>
                <w:szCs w:val="18"/>
              </w:rPr>
              <w:t>全国大学生职业规划大赛总决赛</w:t>
            </w:r>
          </w:p>
        </w:tc>
        <w:tc>
          <w:tcPr>
            <w:tcW w:w="1123" w:type="dxa"/>
            <w:tcBorders>
              <w:top w:val="single" w:color="auto" w:sz="4" w:space="0"/>
              <w:left w:val="nil"/>
              <w:bottom w:val="single" w:color="auto" w:sz="4" w:space="0"/>
              <w:right w:val="single" w:color="auto" w:sz="4" w:space="0"/>
            </w:tcBorders>
            <w:shd w:val="clear" w:color="auto" w:fill="FFFFFF" w:themeFill="background1"/>
            <w:vAlign w:val="center"/>
          </w:tcPr>
          <w:p w14:paraId="6A1E2D97">
            <w:pPr>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64" w:type="dxa"/>
            <w:tcBorders>
              <w:top w:val="single" w:color="auto" w:sz="4" w:space="0"/>
              <w:left w:val="nil"/>
              <w:bottom w:val="single" w:color="auto" w:sz="4" w:space="0"/>
              <w:right w:val="single" w:color="auto" w:sz="4" w:space="0"/>
            </w:tcBorders>
            <w:shd w:val="clear" w:color="auto" w:fill="FFFFFF" w:themeFill="background1"/>
            <w:noWrap/>
            <w:vAlign w:val="center"/>
          </w:tcPr>
          <w:p w14:paraId="22C7F0C5">
            <w:pPr>
              <w:jc w:val="center"/>
              <w:rPr>
                <w:rFonts w:ascii="宋体" w:hAnsi="宋体" w:eastAsia="宋体" w:cs="宋体"/>
                <w:kern w:val="0"/>
                <w:sz w:val="18"/>
                <w:szCs w:val="18"/>
              </w:rPr>
            </w:pPr>
            <w:r>
              <w:rPr>
                <w:rFonts w:ascii="宋体" w:hAnsi="宋体" w:eastAsia="宋体" w:cs="宋体"/>
                <w:kern w:val="0"/>
                <w:sz w:val="18"/>
                <w:szCs w:val="18"/>
              </w:rPr>
              <w:t>2.5</w:t>
            </w:r>
          </w:p>
        </w:tc>
        <w:tc>
          <w:tcPr>
            <w:tcW w:w="964" w:type="dxa"/>
            <w:tcBorders>
              <w:top w:val="single" w:color="auto" w:sz="4" w:space="0"/>
              <w:left w:val="nil"/>
              <w:bottom w:val="single" w:color="auto" w:sz="4" w:space="0"/>
              <w:right w:val="single" w:color="auto" w:sz="4" w:space="0"/>
            </w:tcBorders>
            <w:shd w:val="clear" w:color="auto" w:fill="FFFFFF" w:themeFill="background1"/>
            <w:noWrap/>
            <w:vAlign w:val="center"/>
          </w:tcPr>
          <w:p w14:paraId="6B6C7328">
            <w:pPr>
              <w:jc w:val="center"/>
              <w:rPr>
                <w:rFonts w:ascii="宋体" w:hAnsi="宋体" w:eastAsia="宋体" w:cs="宋体"/>
                <w:kern w:val="0"/>
                <w:sz w:val="18"/>
                <w:szCs w:val="18"/>
              </w:rPr>
            </w:pPr>
            <w:r>
              <w:rPr>
                <w:rFonts w:hint="eastAsia" w:ascii="宋体" w:hAnsi="宋体" w:eastAsia="宋体" w:cs="宋体"/>
                <w:kern w:val="0"/>
                <w:sz w:val="18"/>
                <w:szCs w:val="18"/>
              </w:rPr>
              <w:t>2</w:t>
            </w:r>
            <w:r>
              <w:rPr>
                <w:rFonts w:ascii="宋体" w:hAnsi="宋体" w:eastAsia="宋体" w:cs="宋体"/>
                <w:kern w:val="0"/>
                <w:sz w:val="18"/>
                <w:szCs w:val="18"/>
              </w:rPr>
              <w:t>.0</w:t>
            </w:r>
          </w:p>
        </w:tc>
        <w:tc>
          <w:tcPr>
            <w:tcW w:w="964" w:type="dxa"/>
            <w:tcBorders>
              <w:top w:val="single" w:color="auto" w:sz="4" w:space="0"/>
              <w:left w:val="nil"/>
              <w:bottom w:val="single" w:color="auto" w:sz="4" w:space="0"/>
              <w:right w:val="single" w:color="auto" w:sz="4" w:space="0"/>
            </w:tcBorders>
            <w:shd w:val="clear" w:color="auto" w:fill="FFFFFF" w:themeFill="background1"/>
            <w:noWrap/>
            <w:vAlign w:val="center"/>
          </w:tcPr>
          <w:p w14:paraId="3A8AAB36">
            <w:pPr>
              <w:jc w:val="center"/>
              <w:rPr>
                <w:rFonts w:ascii="宋体" w:hAnsi="宋体" w:eastAsia="宋体" w:cs="宋体"/>
                <w:kern w:val="0"/>
                <w:sz w:val="18"/>
                <w:szCs w:val="18"/>
              </w:rPr>
            </w:pPr>
            <w:r>
              <w:rPr>
                <w:rFonts w:ascii="宋体" w:hAnsi="宋体" w:eastAsia="宋体" w:cs="宋体"/>
                <w:kern w:val="0"/>
                <w:sz w:val="18"/>
                <w:szCs w:val="18"/>
              </w:rPr>
              <w:t>1.5</w:t>
            </w:r>
          </w:p>
        </w:tc>
      </w:tr>
      <w:tr w14:paraId="0E2FE8F2">
        <w:tblPrEx>
          <w:tblCellMar>
            <w:top w:w="0" w:type="dxa"/>
            <w:left w:w="108" w:type="dxa"/>
            <w:bottom w:w="0" w:type="dxa"/>
            <w:right w:w="108" w:type="dxa"/>
          </w:tblCellMar>
        </w:tblPrEx>
        <w:trPr>
          <w:jc w:val="center"/>
        </w:trPr>
        <w:tc>
          <w:tcPr>
            <w:tcW w:w="794" w:type="dxa"/>
            <w:vMerge w:val="continue"/>
            <w:tcBorders>
              <w:left w:val="single" w:color="auto" w:sz="4" w:space="0"/>
              <w:right w:val="single" w:color="auto" w:sz="4" w:space="0"/>
            </w:tcBorders>
            <w:vAlign w:val="center"/>
          </w:tcPr>
          <w:p w14:paraId="486489B2">
            <w:pPr>
              <w:jc w:val="center"/>
              <w:rPr>
                <w:rFonts w:ascii="宋体" w:hAnsi="宋体" w:eastAsia="宋体" w:cs="宋体"/>
                <w:kern w:val="0"/>
                <w:sz w:val="18"/>
                <w:szCs w:val="18"/>
              </w:rPr>
            </w:pPr>
          </w:p>
        </w:tc>
        <w:tc>
          <w:tcPr>
            <w:tcW w:w="3486" w:type="dxa"/>
            <w:tcBorders>
              <w:top w:val="single" w:color="auto" w:sz="4" w:space="0"/>
              <w:left w:val="nil"/>
              <w:bottom w:val="single" w:color="auto" w:sz="4" w:space="0"/>
              <w:right w:val="single" w:color="auto" w:sz="4" w:space="0"/>
            </w:tcBorders>
            <w:shd w:val="clear" w:color="auto" w:fill="FFFFFF" w:themeFill="background1"/>
            <w:vAlign w:val="center"/>
          </w:tcPr>
          <w:p w14:paraId="5403462F">
            <w:pPr>
              <w:pStyle w:val="2"/>
              <w:rPr>
                <w:rFonts w:ascii="宋体" w:hAnsi="宋体" w:cs="宋体"/>
                <w:kern w:val="0"/>
                <w:sz w:val="18"/>
                <w:szCs w:val="18"/>
              </w:rPr>
            </w:pPr>
            <w:r>
              <w:rPr>
                <w:rFonts w:hint="eastAsia" w:ascii="宋体" w:hAnsi="宋体" w:cs="宋体"/>
                <w:kern w:val="0"/>
                <w:sz w:val="18"/>
                <w:szCs w:val="18"/>
              </w:rPr>
              <w:t>“挑战杯”首都高校大学生课外学术科技作品竞赛</w:t>
            </w:r>
          </w:p>
        </w:tc>
        <w:tc>
          <w:tcPr>
            <w:tcW w:w="1123" w:type="dxa"/>
            <w:tcBorders>
              <w:top w:val="single" w:color="auto" w:sz="4" w:space="0"/>
              <w:left w:val="nil"/>
              <w:bottom w:val="single" w:color="auto" w:sz="4" w:space="0"/>
              <w:right w:val="single" w:color="auto" w:sz="4" w:space="0"/>
            </w:tcBorders>
            <w:shd w:val="clear" w:color="auto" w:fill="FFFFFF" w:themeFill="background1"/>
            <w:vAlign w:val="center"/>
          </w:tcPr>
          <w:p w14:paraId="1CA84EB8">
            <w:pPr>
              <w:jc w:val="center"/>
              <w:rPr>
                <w:rFonts w:ascii="宋体" w:hAnsi="宋体" w:eastAsia="宋体" w:cs="宋体"/>
                <w:kern w:val="0"/>
                <w:sz w:val="18"/>
                <w:szCs w:val="18"/>
              </w:rPr>
            </w:pPr>
            <w:r>
              <w:rPr>
                <w:rFonts w:ascii="宋体" w:hAnsi="宋体" w:eastAsia="宋体" w:cs="宋体"/>
                <w:kern w:val="0"/>
                <w:sz w:val="18"/>
                <w:szCs w:val="18"/>
              </w:rPr>
              <w:t>2.0</w:t>
            </w:r>
          </w:p>
        </w:tc>
        <w:tc>
          <w:tcPr>
            <w:tcW w:w="964" w:type="dxa"/>
            <w:tcBorders>
              <w:top w:val="single" w:color="auto" w:sz="4" w:space="0"/>
              <w:left w:val="nil"/>
              <w:bottom w:val="single" w:color="auto" w:sz="4" w:space="0"/>
              <w:right w:val="single" w:color="auto" w:sz="4" w:space="0"/>
            </w:tcBorders>
            <w:shd w:val="clear" w:color="auto" w:fill="FFFFFF" w:themeFill="background1"/>
            <w:noWrap/>
            <w:vAlign w:val="center"/>
          </w:tcPr>
          <w:p w14:paraId="7FE0B3EB">
            <w:pPr>
              <w:jc w:val="center"/>
              <w:rPr>
                <w:rFonts w:ascii="宋体" w:hAnsi="宋体" w:eastAsia="宋体" w:cs="宋体"/>
                <w:kern w:val="0"/>
                <w:sz w:val="18"/>
                <w:szCs w:val="18"/>
              </w:rPr>
            </w:pPr>
            <w:r>
              <w:rPr>
                <w:rFonts w:ascii="宋体" w:hAnsi="宋体" w:eastAsia="宋体" w:cs="宋体"/>
                <w:kern w:val="0"/>
                <w:sz w:val="18"/>
                <w:szCs w:val="18"/>
              </w:rPr>
              <w:t>1.5</w:t>
            </w:r>
          </w:p>
        </w:tc>
        <w:tc>
          <w:tcPr>
            <w:tcW w:w="964" w:type="dxa"/>
            <w:tcBorders>
              <w:top w:val="single" w:color="auto" w:sz="4" w:space="0"/>
              <w:left w:val="nil"/>
              <w:bottom w:val="single" w:color="auto" w:sz="4" w:space="0"/>
              <w:right w:val="single" w:color="auto" w:sz="4" w:space="0"/>
            </w:tcBorders>
            <w:shd w:val="clear" w:color="auto" w:fill="FFFFFF" w:themeFill="background1"/>
            <w:noWrap/>
            <w:vAlign w:val="center"/>
          </w:tcPr>
          <w:p w14:paraId="6A633EB9">
            <w:pPr>
              <w:jc w:val="center"/>
              <w:rPr>
                <w:rFonts w:ascii="宋体" w:hAnsi="宋体" w:eastAsia="宋体" w:cs="宋体"/>
                <w:kern w:val="0"/>
                <w:sz w:val="18"/>
                <w:szCs w:val="18"/>
              </w:rPr>
            </w:pPr>
            <w:r>
              <w:rPr>
                <w:rFonts w:ascii="宋体" w:hAnsi="宋体" w:eastAsia="宋体" w:cs="宋体"/>
                <w:kern w:val="0"/>
                <w:sz w:val="18"/>
                <w:szCs w:val="18"/>
              </w:rPr>
              <w:t>1.0</w:t>
            </w:r>
          </w:p>
        </w:tc>
        <w:tc>
          <w:tcPr>
            <w:tcW w:w="964" w:type="dxa"/>
            <w:tcBorders>
              <w:top w:val="single" w:color="auto" w:sz="4" w:space="0"/>
              <w:left w:val="nil"/>
              <w:bottom w:val="single" w:color="auto" w:sz="4" w:space="0"/>
              <w:right w:val="single" w:color="auto" w:sz="4" w:space="0"/>
            </w:tcBorders>
            <w:shd w:val="clear" w:color="auto" w:fill="FFFFFF" w:themeFill="background1"/>
            <w:noWrap/>
            <w:vAlign w:val="center"/>
          </w:tcPr>
          <w:p w14:paraId="7C6A1EE3">
            <w:pPr>
              <w:jc w:val="center"/>
              <w:rPr>
                <w:rFonts w:ascii="宋体" w:hAnsi="宋体" w:eastAsia="宋体" w:cs="宋体"/>
                <w:kern w:val="0"/>
                <w:sz w:val="18"/>
                <w:szCs w:val="18"/>
              </w:rPr>
            </w:pPr>
            <w:r>
              <w:rPr>
                <w:rFonts w:ascii="宋体" w:hAnsi="宋体" w:eastAsia="宋体" w:cs="宋体"/>
                <w:kern w:val="0"/>
                <w:sz w:val="18"/>
                <w:szCs w:val="18"/>
              </w:rPr>
              <w:t>0.5</w:t>
            </w:r>
          </w:p>
        </w:tc>
      </w:tr>
      <w:tr w14:paraId="425430F5">
        <w:tblPrEx>
          <w:tblCellMar>
            <w:top w:w="0" w:type="dxa"/>
            <w:left w:w="108" w:type="dxa"/>
            <w:bottom w:w="0" w:type="dxa"/>
            <w:right w:w="108" w:type="dxa"/>
          </w:tblCellMar>
        </w:tblPrEx>
        <w:trPr>
          <w:jc w:val="center"/>
        </w:trPr>
        <w:tc>
          <w:tcPr>
            <w:tcW w:w="794" w:type="dxa"/>
            <w:vMerge w:val="continue"/>
            <w:tcBorders>
              <w:left w:val="single" w:color="auto" w:sz="4" w:space="0"/>
              <w:right w:val="single" w:color="auto" w:sz="4" w:space="0"/>
            </w:tcBorders>
            <w:vAlign w:val="center"/>
          </w:tcPr>
          <w:p w14:paraId="6247FC9E">
            <w:pPr>
              <w:jc w:val="center"/>
              <w:rPr>
                <w:rFonts w:ascii="宋体" w:hAnsi="宋体" w:eastAsia="宋体" w:cs="宋体"/>
                <w:kern w:val="0"/>
                <w:sz w:val="18"/>
                <w:szCs w:val="18"/>
              </w:rPr>
            </w:pPr>
          </w:p>
        </w:tc>
        <w:tc>
          <w:tcPr>
            <w:tcW w:w="3486" w:type="dxa"/>
            <w:tcBorders>
              <w:top w:val="single" w:color="auto" w:sz="4" w:space="0"/>
              <w:left w:val="nil"/>
              <w:bottom w:val="single" w:color="auto" w:sz="4" w:space="0"/>
              <w:right w:val="single" w:color="auto" w:sz="4" w:space="0"/>
            </w:tcBorders>
            <w:shd w:val="clear" w:color="auto" w:fill="FFFFFF" w:themeFill="background1"/>
            <w:vAlign w:val="center"/>
          </w:tcPr>
          <w:p w14:paraId="7EB3133C">
            <w:pPr>
              <w:pStyle w:val="2"/>
              <w:rPr>
                <w:rFonts w:ascii="宋体" w:hAnsi="宋体" w:cs="宋体"/>
                <w:kern w:val="0"/>
                <w:sz w:val="18"/>
                <w:szCs w:val="18"/>
              </w:rPr>
            </w:pPr>
            <w:r>
              <w:rPr>
                <w:rFonts w:hint="eastAsia" w:ascii="宋体" w:hAnsi="宋体" w:cs="宋体"/>
                <w:kern w:val="0"/>
                <w:sz w:val="18"/>
                <w:szCs w:val="18"/>
              </w:rPr>
              <w:t>“挑战杯”首都大学生创业计划竞赛</w:t>
            </w:r>
          </w:p>
        </w:tc>
        <w:tc>
          <w:tcPr>
            <w:tcW w:w="1123" w:type="dxa"/>
            <w:tcBorders>
              <w:top w:val="single" w:color="auto" w:sz="4" w:space="0"/>
              <w:left w:val="nil"/>
              <w:bottom w:val="single" w:color="auto" w:sz="4" w:space="0"/>
              <w:right w:val="single" w:color="auto" w:sz="4" w:space="0"/>
            </w:tcBorders>
            <w:shd w:val="clear" w:color="auto" w:fill="FFFFFF" w:themeFill="background1"/>
            <w:vAlign w:val="center"/>
          </w:tcPr>
          <w:p w14:paraId="36F5DCD5">
            <w:pPr>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64" w:type="dxa"/>
            <w:tcBorders>
              <w:top w:val="single" w:color="auto" w:sz="4" w:space="0"/>
              <w:left w:val="nil"/>
              <w:bottom w:val="single" w:color="auto" w:sz="4" w:space="0"/>
              <w:right w:val="single" w:color="auto" w:sz="4" w:space="0"/>
            </w:tcBorders>
            <w:shd w:val="clear" w:color="auto" w:fill="FFFFFF" w:themeFill="background1"/>
            <w:noWrap/>
            <w:vAlign w:val="center"/>
          </w:tcPr>
          <w:p w14:paraId="0B0AA8EF">
            <w:pPr>
              <w:jc w:val="center"/>
              <w:rPr>
                <w:rFonts w:ascii="宋体" w:hAnsi="宋体" w:eastAsia="宋体" w:cs="宋体"/>
                <w:kern w:val="0"/>
                <w:sz w:val="18"/>
                <w:szCs w:val="18"/>
              </w:rPr>
            </w:pPr>
            <w:r>
              <w:rPr>
                <w:rFonts w:ascii="宋体" w:hAnsi="宋体" w:eastAsia="宋体" w:cs="宋体"/>
                <w:kern w:val="0"/>
                <w:sz w:val="18"/>
                <w:szCs w:val="18"/>
              </w:rPr>
              <w:t>1.5</w:t>
            </w:r>
          </w:p>
          <w:p w14:paraId="1125B0EC">
            <w:pPr>
              <w:jc w:val="center"/>
              <w:rPr>
                <w:rFonts w:ascii="宋体" w:hAnsi="宋体" w:eastAsia="宋体" w:cs="宋体"/>
                <w:kern w:val="0"/>
                <w:sz w:val="18"/>
                <w:szCs w:val="18"/>
              </w:rPr>
            </w:pPr>
          </w:p>
        </w:tc>
        <w:tc>
          <w:tcPr>
            <w:tcW w:w="964" w:type="dxa"/>
            <w:tcBorders>
              <w:top w:val="single" w:color="auto" w:sz="4" w:space="0"/>
              <w:left w:val="nil"/>
              <w:bottom w:val="single" w:color="auto" w:sz="4" w:space="0"/>
              <w:right w:val="single" w:color="auto" w:sz="4" w:space="0"/>
            </w:tcBorders>
            <w:shd w:val="clear" w:color="auto" w:fill="FFFFFF" w:themeFill="background1"/>
            <w:noWrap/>
            <w:vAlign w:val="center"/>
          </w:tcPr>
          <w:p w14:paraId="6E010388">
            <w:pPr>
              <w:jc w:val="center"/>
              <w:rPr>
                <w:rFonts w:ascii="宋体" w:hAnsi="宋体" w:eastAsia="宋体" w:cs="宋体"/>
                <w:kern w:val="0"/>
                <w:sz w:val="18"/>
                <w:szCs w:val="18"/>
              </w:rPr>
            </w:pPr>
            <w:r>
              <w:rPr>
                <w:rFonts w:ascii="宋体" w:hAnsi="宋体" w:eastAsia="宋体" w:cs="宋体"/>
                <w:kern w:val="0"/>
                <w:sz w:val="18"/>
                <w:szCs w:val="18"/>
              </w:rPr>
              <w:t>1.0</w:t>
            </w:r>
          </w:p>
        </w:tc>
        <w:tc>
          <w:tcPr>
            <w:tcW w:w="964" w:type="dxa"/>
            <w:tcBorders>
              <w:top w:val="single" w:color="auto" w:sz="4" w:space="0"/>
              <w:left w:val="nil"/>
              <w:bottom w:val="single" w:color="auto" w:sz="4" w:space="0"/>
              <w:right w:val="single" w:color="auto" w:sz="4" w:space="0"/>
            </w:tcBorders>
            <w:shd w:val="clear" w:color="auto" w:fill="FFFFFF" w:themeFill="background1"/>
            <w:noWrap/>
            <w:vAlign w:val="center"/>
          </w:tcPr>
          <w:p w14:paraId="09D0D81D">
            <w:pPr>
              <w:jc w:val="center"/>
              <w:rPr>
                <w:rFonts w:ascii="宋体" w:hAnsi="宋体" w:eastAsia="宋体" w:cs="宋体"/>
                <w:kern w:val="0"/>
                <w:sz w:val="18"/>
                <w:szCs w:val="18"/>
              </w:rPr>
            </w:pPr>
            <w:r>
              <w:rPr>
                <w:rFonts w:ascii="宋体" w:hAnsi="宋体" w:eastAsia="宋体" w:cs="宋体"/>
                <w:kern w:val="0"/>
                <w:sz w:val="18"/>
                <w:szCs w:val="18"/>
              </w:rPr>
              <w:t>0.5</w:t>
            </w:r>
          </w:p>
          <w:p w14:paraId="37F16248">
            <w:pPr>
              <w:jc w:val="center"/>
              <w:rPr>
                <w:rFonts w:ascii="宋体" w:hAnsi="宋体" w:eastAsia="宋体" w:cs="宋体"/>
                <w:kern w:val="0"/>
                <w:sz w:val="18"/>
                <w:szCs w:val="18"/>
              </w:rPr>
            </w:pPr>
          </w:p>
        </w:tc>
      </w:tr>
      <w:tr w14:paraId="60701F10">
        <w:tblPrEx>
          <w:tblCellMar>
            <w:top w:w="0" w:type="dxa"/>
            <w:left w:w="108" w:type="dxa"/>
            <w:bottom w:w="0" w:type="dxa"/>
            <w:right w:w="108" w:type="dxa"/>
          </w:tblCellMar>
        </w:tblPrEx>
        <w:trPr>
          <w:jc w:val="center"/>
        </w:trPr>
        <w:tc>
          <w:tcPr>
            <w:tcW w:w="794" w:type="dxa"/>
            <w:vMerge w:val="continue"/>
            <w:tcBorders>
              <w:left w:val="single" w:color="auto" w:sz="4" w:space="0"/>
              <w:right w:val="single" w:color="auto" w:sz="4" w:space="0"/>
            </w:tcBorders>
            <w:vAlign w:val="center"/>
          </w:tcPr>
          <w:p w14:paraId="5DC4DAA4">
            <w:pPr>
              <w:jc w:val="center"/>
              <w:rPr>
                <w:rFonts w:ascii="宋体" w:hAnsi="宋体" w:eastAsia="宋体" w:cs="宋体"/>
                <w:kern w:val="0"/>
                <w:sz w:val="18"/>
                <w:szCs w:val="18"/>
              </w:rPr>
            </w:pPr>
          </w:p>
        </w:tc>
        <w:tc>
          <w:tcPr>
            <w:tcW w:w="3486" w:type="dxa"/>
            <w:tcBorders>
              <w:top w:val="single" w:color="auto" w:sz="4" w:space="0"/>
              <w:left w:val="nil"/>
              <w:bottom w:val="single" w:color="auto" w:sz="4" w:space="0"/>
              <w:right w:val="single" w:color="auto" w:sz="4" w:space="0"/>
            </w:tcBorders>
            <w:shd w:val="clear" w:color="auto" w:fill="FFFFFF" w:themeFill="background1"/>
            <w:vAlign w:val="center"/>
          </w:tcPr>
          <w:p w14:paraId="64049F6A">
            <w:pPr>
              <w:pStyle w:val="2"/>
              <w:rPr>
                <w:rFonts w:ascii="宋体" w:hAnsi="宋体" w:cs="宋体"/>
                <w:kern w:val="0"/>
                <w:sz w:val="18"/>
                <w:szCs w:val="18"/>
              </w:rPr>
            </w:pPr>
            <w:r>
              <w:rPr>
                <w:rFonts w:hint="eastAsia" w:ascii="宋体" w:hAnsi="宋体" w:cs="宋体"/>
                <w:kern w:val="0"/>
                <w:sz w:val="18"/>
                <w:szCs w:val="18"/>
              </w:rPr>
              <w:t>中国国际大学生创新大赛（原中国国际 “互联网</w:t>
            </w:r>
            <w:r>
              <w:rPr>
                <w:rFonts w:ascii="宋体" w:hAnsi="宋体" w:cs="宋体"/>
                <w:kern w:val="0"/>
                <w:sz w:val="18"/>
                <w:szCs w:val="18"/>
              </w:rPr>
              <w:t>+”大学生创新创业大赛</w:t>
            </w:r>
            <w:r>
              <w:rPr>
                <w:rFonts w:hint="eastAsia" w:ascii="宋体" w:hAnsi="宋体" w:cs="宋体"/>
                <w:kern w:val="0"/>
                <w:sz w:val="18"/>
                <w:szCs w:val="18"/>
              </w:rPr>
              <w:t>）北京赛区</w:t>
            </w:r>
          </w:p>
        </w:tc>
        <w:tc>
          <w:tcPr>
            <w:tcW w:w="1123" w:type="dxa"/>
            <w:tcBorders>
              <w:top w:val="single" w:color="auto" w:sz="4" w:space="0"/>
              <w:left w:val="nil"/>
              <w:bottom w:val="single" w:color="auto" w:sz="4" w:space="0"/>
              <w:right w:val="single" w:color="auto" w:sz="4" w:space="0"/>
            </w:tcBorders>
            <w:shd w:val="clear" w:color="auto" w:fill="FFFFFF" w:themeFill="background1"/>
            <w:vAlign w:val="center"/>
          </w:tcPr>
          <w:p w14:paraId="20649D8C">
            <w:pPr>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64" w:type="dxa"/>
            <w:tcBorders>
              <w:top w:val="single" w:color="auto" w:sz="4" w:space="0"/>
              <w:left w:val="nil"/>
              <w:bottom w:val="single" w:color="auto" w:sz="4" w:space="0"/>
              <w:right w:val="single" w:color="auto" w:sz="4" w:space="0"/>
            </w:tcBorders>
            <w:shd w:val="clear" w:color="auto" w:fill="FFFFFF" w:themeFill="background1"/>
            <w:noWrap/>
            <w:vAlign w:val="center"/>
          </w:tcPr>
          <w:p w14:paraId="4EFCB6E3">
            <w:pPr>
              <w:jc w:val="center"/>
              <w:rPr>
                <w:rFonts w:ascii="宋体" w:hAnsi="宋体" w:eastAsia="宋体" w:cs="宋体"/>
                <w:kern w:val="0"/>
                <w:sz w:val="18"/>
                <w:szCs w:val="18"/>
              </w:rPr>
            </w:pPr>
            <w:r>
              <w:rPr>
                <w:rFonts w:ascii="宋体" w:hAnsi="宋体" w:eastAsia="宋体" w:cs="宋体"/>
                <w:kern w:val="0"/>
                <w:sz w:val="18"/>
                <w:szCs w:val="18"/>
              </w:rPr>
              <w:t>1.5</w:t>
            </w:r>
          </w:p>
        </w:tc>
        <w:tc>
          <w:tcPr>
            <w:tcW w:w="964" w:type="dxa"/>
            <w:tcBorders>
              <w:top w:val="single" w:color="auto" w:sz="4" w:space="0"/>
              <w:left w:val="nil"/>
              <w:bottom w:val="single" w:color="auto" w:sz="4" w:space="0"/>
              <w:right w:val="single" w:color="auto" w:sz="4" w:space="0"/>
            </w:tcBorders>
            <w:shd w:val="clear" w:color="auto" w:fill="FFFFFF" w:themeFill="background1"/>
            <w:noWrap/>
            <w:vAlign w:val="center"/>
          </w:tcPr>
          <w:p w14:paraId="5000F0B0">
            <w:pPr>
              <w:jc w:val="center"/>
              <w:rPr>
                <w:rFonts w:ascii="宋体" w:hAnsi="宋体" w:eastAsia="宋体" w:cs="宋体"/>
                <w:kern w:val="0"/>
                <w:sz w:val="18"/>
                <w:szCs w:val="18"/>
              </w:rPr>
            </w:pPr>
            <w:r>
              <w:rPr>
                <w:rFonts w:ascii="宋体" w:hAnsi="宋体" w:eastAsia="宋体" w:cs="宋体"/>
                <w:kern w:val="0"/>
                <w:sz w:val="18"/>
                <w:szCs w:val="18"/>
              </w:rPr>
              <w:t>1.0</w:t>
            </w:r>
          </w:p>
        </w:tc>
        <w:tc>
          <w:tcPr>
            <w:tcW w:w="964" w:type="dxa"/>
            <w:tcBorders>
              <w:top w:val="single" w:color="auto" w:sz="4" w:space="0"/>
              <w:left w:val="nil"/>
              <w:bottom w:val="single" w:color="auto" w:sz="4" w:space="0"/>
              <w:right w:val="single" w:color="auto" w:sz="4" w:space="0"/>
            </w:tcBorders>
            <w:shd w:val="clear" w:color="auto" w:fill="FFFFFF" w:themeFill="background1"/>
            <w:noWrap/>
            <w:vAlign w:val="center"/>
          </w:tcPr>
          <w:p w14:paraId="4F1E820D">
            <w:pPr>
              <w:jc w:val="center"/>
              <w:rPr>
                <w:rFonts w:ascii="宋体" w:hAnsi="宋体" w:eastAsia="宋体" w:cs="宋体"/>
                <w:kern w:val="0"/>
                <w:sz w:val="18"/>
                <w:szCs w:val="18"/>
              </w:rPr>
            </w:pPr>
            <w:r>
              <w:rPr>
                <w:rFonts w:ascii="宋体" w:hAnsi="宋体" w:eastAsia="宋体" w:cs="宋体"/>
                <w:kern w:val="0"/>
                <w:sz w:val="18"/>
                <w:szCs w:val="18"/>
              </w:rPr>
              <w:t>0.5</w:t>
            </w:r>
          </w:p>
        </w:tc>
      </w:tr>
      <w:tr w14:paraId="61E3705A">
        <w:tblPrEx>
          <w:tblCellMar>
            <w:top w:w="0" w:type="dxa"/>
            <w:left w:w="108" w:type="dxa"/>
            <w:bottom w:w="0" w:type="dxa"/>
            <w:right w:w="108" w:type="dxa"/>
          </w:tblCellMar>
        </w:tblPrEx>
        <w:trPr>
          <w:jc w:val="center"/>
        </w:trPr>
        <w:tc>
          <w:tcPr>
            <w:tcW w:w="794" w:type="dxa"/>
            <w:vMerge w:val="continue"/>
            <w:tcBorders>
              <w:left w:val="single" w:color="auto" w:sz="4" w:space="0"/>
              <w:right w:val="single" w:color="auto" w:sz="4" w:space="0"/>
            </w:tcBorders>
            <w:vAlign w:val="center"/>
          </w:tcPr>
          <w:p w14:paraId="58727A88">
            <w:pPr>
              <w:jc w:val="center"/>
              <w:rPr>
                <w:rFonts w:ascii="宋体" w:hAnsi="宋体" w:eastAsia="宋体" w:cs="宋体"/>
                <w:kern w:val="0"/>
                <w:sz w:val="18"/>
                <w:szCs w:val="18"/>
              </w:rPr>
            </w:pPr>
          </w:p>
        </w:tc>
        <w:tc>
          <w:tcPr>
            <w:tcW w:w="3486" w:type="dxa"/>
            <w:tcBorders>
              <w:top w:val="nil"/>
              <w:left w:val="nil"/>
              <w:bottom w:val="single" w:color="auto" w:sz="4" w:space="0"/>
              <w:right w:val="single" w:color="auto" w:sz="4" w:space="0"/>
            </w:tcBorders>
            <w:vAlign w:val="center"/>
          </w:tcPr>
          <w:p w14:paraId="3AD396D6">
            <w:pPr>
              <w:jc w:val="left"/>
              <w:rPr>
                <w:rFonts w:ascii="宋体" w:hAnsi="宋体" w:eastAsia="宋体" w:cs="宋体"/>
                <w:kern w:val="0"/>
                <w:sz w:val="18"/>
                <w:szCs w:val="18"/>
              </w:rPr>
            </w:pPr>
            <w:r>
              <w:rPr>
                <w:rFonts w:hint="eastAsia" w:ascii="宋体" w:hAnsi="宋体" w:eastAsia="宋体" w:cs="宋体"/>
                <w:kern w:val="0"/>
                <w:sz w:val="18"/>
                <w:szCs w:val="18"/>
              </w:rPr>
              <w:t>“京彩大创”北京大学生创新创业大赛</w:t>
            </w:r>
          </w:p>
        </w:tc>
        <w:tc>
          <w:tcPr>
            <w:tcW w:w="1123" w:type="dxa"/>
            <w:tcBorders>
              <w:top w:val="nil"/>
              <w:left w:val="nil"/>
              <w:bottom w:val="single" w:color="auto" w:sz="4" w:space="0"/>
              <w:right w:val="single" w:color="auto" w:sz="4" w:space="0"/>
            </w:tcBorders>
            <w:vAlign w:val="center"/>
          </w:tcPr>
          <w:p w14:paraId="624E6B01">
            <w:pPr>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64" w:type="dxa"/>
            <w:tcBorders>
              <w:top w:val="nil"/>
              <w:left w:val="nil"/>
              <w:bottom w:val="single" w:color="auto" w:sz="4" w:space="0"/>
              <w:right w:val="single" w:color="auto" w:sz="4" w:space="0"/>
            </w:tcBorders>
            <w:noWrap/>
            <w:vAlign w:val="center"/>
          </w:tcPr>
          <w:p w14:paraId="756BE857">
            <w:pPr>
              <w:jc w:val="center"/>
              <w:rPr>
                <w:rFonts w:ascii="宋体" w:hAnsi="宋体" w:eastAsia="宋体" w:cs="宋体"/>
                <w:kern w:val="0"/>
                <w:sz w:val="18"/>
                <w:szCs w:val="18"/>
              </w:rPr>
            </w:pPr>
            <w:r>
              <w:rPr>
                <w:rFonts w:ascii="宋体" w:hAnsi="宋体" w:eastAsia="宋体" w:cs="宋体"/>
                <w:kern w:val="0"/>
                <w:sz w:val="18"/>
                <w:szCs w:val="18"/>
              </w:rPr>
              <w:t>1.5</w:t>
            </w:r>
          </w:p>
        </w:tc>
        <w:tc>
          <w:tcPr>
            <w:tcW w:w="964" w:type="dxa"/>
            <w:tcBorders>
              <w:top w:val="nil"/>
              <w:left w:val="nil"/>
              <w:bottom w:val="single" w:color="auto" w:sz="4" w:space="0"/>
              <w:right w:val="single" w:color="auto" w:sz="4" w:space="0"/>
            </w:tcBorders>
            <w:noWrap/>
            <w:vAlign w:val="center"/>
          </w:tcPr>
          <w:p w14:paraId="47BD4FC9">
            <w:pPr>
              <w:jc w:val="center"/>
              <w:rPr>
                <w:rFonts w:ascii="宋体" w:hAnsi="宋体" w:eastAsia="宋体" w:cs="宋体"/>
                <w:kern w:val="0"/>
                <w:sz w:val="18"/>
                <w:szCs w:val="18"/>
              </w:rPr>
            </w:pPr>
            <w:r>
              <w:rPr>
                <w:rFonts w:ascii="宋体" w:hAnsi="宋体" w:eastAsia="宋体" w:cs="宋体"/>
                <w:kern w:val="0"/>
                <w:sz w:val="18"/>
                <w:szCs w:val="18"/>
              </w:rPr>
              <w:t>1.0</w:t>
            </w:r>
          </w:p>
        </w:tc>
        <w:tc>
          <w:tcPr>
            <w:tcW w:w="964" w:type="dxa"/>
            <w:tcBorders>
              <w:top w:val="nil"/>
              <w:left w:val="nil"/>
              <w:bottom w:val="single" w:color="auto" w:sz="4" w:space="0"/>
              <w:right w:val="single" w:color="auto" w:sz="4" w:space="0"/>
            </w:tcBorders>
            <w:noWrap/>
            <w:vAlign w:val="center"/>
          </w:tcPr>
          <w:p w14:paraId="44AAA75D">
            <w:pPr>
              <w:jc w:val="center"/>
              <w:rPr>
                <w:rFonts w:ascii="宋体" w:hAnsi="宋体" w:eastAsia="宋体" w:cs="宋体"/>
                <w:kern w:val="0"/>
                <w:sz w:val="18"/>
                <w:szCs w:val="18"/>
              </w:rPr>
            </w:pPr>
            <w:r>
              <w:rPr>
                <w:rFonts w:ascii="宋体" w:hAnsi="宋体" w:eastAsia="宋体" w:cs="宋体"/>
                <w:kern w:val="0"/>
                <w:sz w:val="18"/>
                <w:szCs w:val="18"/>
              </w:rPr>
              <w:t>0.5</w:t>
            </w:r>
          </w:p>
        </w:tc>
      </w:tr>
      <w:tr w14:paraId="35817976">
        <w:tblPrEx>
          <w:tblCellMar>
            <w:top w:w="0" w:type="dxa"/>
            <w:left w:w="108" w:type="dxa"/>
            <w:bottom w:w="0" w:type="dxa"/>
            <w:right w:w="108" w:type="dxa"/>
          </w:tblCellMar>
        </w:tblPrEx>
        <w:trPr>
          <w:jc w:val="center"/>
        </w:trPr>
        <w:tc>
          <w:tcPr>
            <w:tcW w:w="794" w:type="dxa"/>
            <w:vMerge w:val="continue"/>
            <w:tcBorders>
              <w:left w:val="single" w:color="auto" w:sz="4" w:space="0"/>
              <w:right w:val="single" w:color="auto" w:sz="4" w:space="0"/>
            </w:tcBorders>
            <w:vAlign w:val="center"/>
          </w:tcPr>
          <w:p w14:paraId="3AE6E386">
            <w:pPr>
              <w:jc w:val="center"/>
              <w:rPr>
                <w:rFonts w:ascii="宋体" w:hAnsi="宋体" w:eastAsia="宋体" w:cs="宋体"/>
                <w:kern w:val="0"/>
                <w:sz w:val="18"/>
                <w:szCs w:val="18"/>
              </w:rPr>
            </w:pPr>
          </w:p>
        </w:tc>
        <w:tc>
          <w:tcPr>
            <w:tcW w:w="3486" w:type="dxa"/>
            <w:tcBorders>
              <w:top w:val="nil"/>
              <w:left w:val="nil"/>
              <w:bottom w:val="single" w:color="auto" w:sz="4" w:space="0"/>
              <w:right w:val="single" w:color="auto" w:sz="4" w:space="0"/>
            </w:tcBorders>
            <w:vAlign w:val="center"/>
          </w:tcPr>
          <w:p w14:paraId="46B36AB0">
            <w:pPr>
              <w:jc w:val="left"/>
              <w:rPr>
                <w:rFonts w:ascii="宋体" w:hAnsi="宋体" w:eastAsia="宋体" w:cs="宋体"/>
                <w:kern w:val="0"/>
                <w:sz w:val="18"/>
                <w:szCs w:val="18"/>
              </w:rPr>
            </w:pPr>
            <w:r>
              <w:rPr>
                <w:rFonts w:ascii="宋体" w:hAnsi="宋体" w:eastAsia="宋体" w:cs="宋体"/>
                <w:kern w:val="0"/>
                <w:sz w:val="18"/>
                <w:szCs w:val="18"/>
              </w:rPr>
              <w:t>IMA校园管理会计案例大赛</w:t>
            </w:r>
            <w:r>
              <w:rPr>
                <w:rFonts w:hint="eastAsia" w:ascii="宋体" w:hAnsi="宋体" w:eastAsia="宋体" w:cs="宋体"/>
                <w:kern w:val="0"/>
                <w:sz w:val="18"/>
                <w:szCs w:val="18"/>
              </w:rPr>
              <w:t>区域</w:t>
            </w:r>
            <w:r>
              <w:rPr>
                <w:rFonts w:ascii="宋体" w:hAnsi="宋体" w:eastAsia="宋体" w:cs="宋体"/>
                <w:kern w:val="0"/>
                <w:sz w:val="18"/>
                <w:szCs w:val="18"/>
              </w:rPr>
              <w:t>决赛</w:t>
            </w:r>
          </w:p>
        </w:tc>
        <w:tc>
          <w:tcPr>
            <w:tcW w:w="1123" w:type="dxa"/>
            <w:tcBorders>
              <w:top w:val="nil"/>
              <w:left w:val="nil"/>
              <w:bottom w:val="single" w:color="auto" w:sz="4" w:space="0"/>
              <w:right w:val="single" w:color="auto" w:sz="4" w:space="0"/>
            </w:tcBorders>
            <w:vAlign w:val="center"/>
          </w:tcPr>
          <w:p w14:paraId="6C10C810">
            <w:pPr>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64" w:type="dxa"/>
            <w:tcBorders>
              <w:top w:val="nil"/>
              <w:left w:val="nil"/>
              <w:bottom w:val="single" w:color="auto" w:sz="4" w:space="0"/>
              <w:right w:val="single" w:color="auto" w:sz="4" w:space="0"/>
            </w:tcBorders>
            <w:noWrap/>
            <w:vAlign w:val="center"/>
          </w:tcPr>
          <w:p w14:paraId="5AD7FDC1">
            <w:pPr>
              <w:jc w:val="center"/>
              <w:rPr>
                <w:rFonts w:ascii="宋体" w:hAnsi="宋体" w:eastAsia="宋体" w:cs="宋体"/>
                <w:kern w:val="0"/>
                <w:sz w:val="18"/>
                <w:szCs w:val="18"/>
              </w:rPr>
            </w:pPr>
            <w:r>
              <w:rPr>
                <w:rFonts w:ascii="宋体" w:hAnsi="宋体" w:eastAsia="宋体" w:cs="宋体"/>
                <w:kern w:val="0"/>
                <w:sz w:val="18"/>
                <w:szCs w:val="18"/>
              </w:rPr>
              <w:t>1.5</w:t>
            </w:r>
          </w:p>
        </w:tc>
        <w:tc>
          <w:tcPr>
            <w:tcW w:w="964" w:type="dxa"/>
            <w:tcBorders>
              <w:top w:val="nil"/>
              <w:left w:val="nil"/>
              <w:bottom w:val="single" w:color="auto" w:sz="4" w:space="0"/>
              <w:right w:val="single" w:color="auto" w:sz="4" w:space="0"/>
            </w:tcBorders>
            <w:noWrap/>
            <w:vAlign w:val="center"/>
          </w:tcPr>
          <w:p w14:paraId="2B2EBD57">
            <w:pPr>
              <w:jc w:val="center"/>
              <w:rPr>
                <w:rFonts w:ascii="宋体" w:hAnsi="宋体" w:eastAsia="宋体" w:cs="宋体"/>
                <w:kern w:val="0"/>
                <w:sz w:val="18"/>
                <w:szCs w:val="18"/>
              </w:rPr>
            </w:pPr>
            <w:r>
              <w:rPr>
                <w:rFonts w:ascii="宋体" w:hAnsi="宋体" w:eastAsia="宋体" w:cs="宋体"/>
                <w:kern w:val="0"/>
                <w:sz w:val="18"/>
                <w:szCs w:val="18"/>
              </w:rPr>
              <w:t>1.0</w:t>
            </w:r>
          </w:p>
        </w:tc>
        <w:tc>
          <w:tcPr>
            <w:tcW w:w="964" w:type="dxa"/>
            <w:tcBorders>
              <w:top w:val="nil"/>
              <w:left w:val="nil"/>
              <w:bottom w:val="single" w:color="auto" w:sz="4" w:space="0"/>
              <w:right w:val="single" w:color="auto" w:sz="4" w:space="0"/>
            </w:tcBorders>
            <w:noWrap/>
            <w:vAlign w:val="center"/>
          </w:tcPr>
          <w:p w14:paraId="3B227F7C">
            <w:pPr>
              <w:jc w:val="center"/>
              <w:rPr>
                <w:rFonts w:ascii="宋体" w:hAnsi="宋体" w:eastAsia="宋体" w:cs="宋体"/>
                <w:kern w:val="0"/>
                <w:sz w:val="18"/>
                <w:szCs w:val="18"/>
              </w:rPr>
            </w:pPr>
            <w:r>
              <w:rPr>
                <w:rFonts w:ascii="宋体" w:hAnsi="宋体" w:eastAsia="宋体" w:cs="宋体"/>
                <w:kern w:val="0"/>
                <w:sz w:val="18"/>
                <w:szCs w:val="18"/>
              </w:rPr>
              <w:t>0.5</w:t>
            </w:r>
          </w:p>
        </w:tc>
      </w:tr>
      <w:tr w14:paraId="279A7629">
        <w:tblPrEx>
          <w:tblCellMar>
            <w:top w:w="0" w:type="dxa"/>
            <w:left w:w="108" w:type="dxa"/>
            <w:bottom w:w="0" w:type="dxa"/>
            <w:right w:w="108" w:type="dxa"/>
          </w:tblCellMar>
        </w:tblPrEx>
        <w:trPr>
          <w:jc w:val="center"/>
        </w:trPr>
        <w:tc>
          <w:tcPr>
            <w:tcW w:w="794" w:type="dxa"/>
            <w:vMerge w:val="continue"/>
            <w:tcBorders>
              <w:left w:val="single" w:color="auto" w:sz="4" w:space="0"/>
              <w:right w:val="single" w:color="auto" w:sz="4" w:space="0"/>
            </w:tcBorders>
            <w:vAlign w:val="center"/>
          </w:tcPr>
          <w:p w14:paraId="211E323A">
            <w:pPr>
              <w:jc w:val="center"/>
              <w:rPr>
                <w:rFonts w:ascii="宋体" w:hAnsi="宋体" w:eastAsia="宋体" w:cs="宋体"/>
                <w:kern w:val="0"/>
                <w:sz w:val="18"/>
                <w:szCs w:val="18"/>
              </w:rPr>
            </w:pPr>
          </w:p>
        </w:tc>
        <w:tc>
          <w:tcPr>
            <w:tcW w:w="3486" w:type="dxa"/>
            <w:tcBorders>
              <w:top w:val="nil"/>
              <w:left w:val="nil"/>
              <w:bottom w:val="single" w:color="auto" w:sz="4" w:space="0"/>
              <w:right w:val="single" w:color="auto" w:sz="4" w:space="0"/>
            </w:tcBorders>
            <w:vAlign w:val="center"/>
          </w:tcPr>
          <w:p w14:paraId="1E79A088">
            <w:pPr>
              <w:jc w:val="left"/>
              <w:rPr>
                <w:rFonts w:ascii="宋体" w:hAnsi="宋体" w:eastAsia="宋体" w:cs="宋体"/>
                <w:kern w:val="0"/>
                <w:sz w:val="18"/>
                <w:szCs w:val="18"/>
              </w:rPr>
            </w:pPr>
            <w:r>
              <w:rPr>
                <w:rFonts w:hint="eastAsia" w:ascii="宋体" w:hAnsi="宋体" w:eastAsia="宋体" w:cs="宋体"/>
                <w:kern w:val="0"/>
                <w:sz w:val="18"/>
                <w:szCs w:val="18"/>
              </w:rPr>
              <w:t>全国大学生职业规划大赛北京赛区</w:t>
            </w:r>
          </w:p>
        </w:tc>
        <w:tc>
          <w:tcPr>
            <w:tcW w:w="1123" w:type="dxa"/>
            <w:tcBorders>
              <w:top w:val="nil"/>
              <w:left w:val="nil"/>
              <w:bottom w:val="single" w:color="auto" w:sz="4" w:space="0"/>
              <w:right w:val="single" w:color="auto" w:sz="4" w:space="0"/>
            </w:tcBorders>
            <w:vAlign w:val="center"/>
          </w:tcPr>
          <w:p w14:paraId="3B10437E">
            <w:pPr>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64" w:type="dxa"/>
            <w:tcBorders>
              <w:top w:val="nil"/>
              <w:left w:val="nil"/>
              <w:bottom w:val="single" w:color="auto" w:sz="4" w:space="0"/>
              <w:right w:val="single" w:color="auto" w:sz="4" w:space="0"/>
            </w:tcBorders>
            <w:noWrap/>
            <w:vAlign w:val="center"/>
          </w:tcPr>
          <w:p w14:paraId="79FA1A8D">
            <w:pPr>
              <w:jc w:val="center"/>
              <w:rPr>
                <w:rFonts w:ascii="宋体" w:hAnsi="宋体" w:eastAsia="宋体" w:cs="宋体"/>
                <w:kern w:val="0"/>
                <w:sz w:val="18"/>
                <w:szCs w:val="18"/>
              </w:rPr>
            </w:pPr>
            <w:r>
              <w:rPr>
                <w:rFonts w:ascii="宋体" w:hAnsi="宋体" w:eastAsia="宋体" w:cs="宋体"/>
                <w:kern w:val="0"/>
                <w:sz w:val="18"/>
                <w:szCs w:val="18"/>
              </w:rPr>
              <w:t>1.5</w:t>
            </w:r>
          </w:p>
        </w:tc>
        <w:tc>
          <w:tcPr>
            <w:tcW w:w="964" w:type="dxa"/>
            <w:tcBorders>
              <w:top w:val="nil"/>
              <w:left w:val="nil"/>
              <w:bottom w:val="single" w:color="auto" w:sz="4" w:space="0"/>
              <w:right w:val="single" w:color="auto" w:sz="4" w:space="0"/>
            </w:tcBorders>
            <w:noWrap/>
            <w:vAlign w:val="center"/>
          </w:tcPr>
          <w:p w14:paraId="0AD99501">
            <w:pPr>
              <w:jc w:val="center"/>
              <w:rPr>
                <w:rFonts w:ascii="宋体" w:hAnsi="宋体" w:eastAsia="宋体" w:cs="宋体"/>
                <w:kern w:val="0"/>
                <w:sz w:val="18"/>
                <w:szCs w:val="18"/>
              </w:rPr>
            </w:pPr>
            <w:r>
              <w:rPr>
                <w:rFonts w:ascii="宋体" w:hAnsi="宋体" w:eastAsia="宋体" w:cs="宋体"/>
                <w:kern w:val="0"/>
                <w:sz w:val="18"/>
                <w:szCs w:val="18"/>
              </w:rPr>
              <w:t>1.0</w:t>
            </w:r>
          </w:p>
        </w:tc>
        <w:tc>
          <w:tcPr>
            <w:tcW w:w="964" w:type="dxa"/>
            <w:tcBorders>
              <w:top w:val="nil"/>
              <w:left w:val="nil"/>
              <w:bottom w:val="single" w:color="auto" w:sz="4" w:space="0"/>
              <w:right w:val="single" w:color="auto" w:sz="4" w:space="0"/>
            </w:tcBorders>
            <w:noWrap/>
            <w:vAlign w:val="center"/>
          </w:tcPr>
          <w:p w14:paraId="5835EB8D">
            <w:pPr>
              <w:jc w:val="center"/>
              <w:rPr>
                <w:rFonts w:ascii="宋体" w:hAnsi="宋体" w:eastAsia="宋体" w:cs="宋体"/>
                <w:kern w:val="0"/>
                <w:sz w:val="18"/>
                <w:szCs w:val="18"/>
              </w:rPr>
            </w:pPr>
            <w:r>
              <w:rPr>
                <w:rFonts w:ascii="宋体" w:hAnsi="宋体" w:eastAsia="宋体" w:cs="宋体"/>
                <w:kern w:val="0"/>
                <w:sz w:val="18"/>
                <w:szCs w:val="18"/>
              </w:rPr>
              <w:t>0.5</w:t>
            </w:r>
          </w:p>
        </w:tc>
      </w:tr>
      <w:tr w14:paraId="1B75BC16">
        <w:tblPrEx>
          <w:tblCellMar>
            <w:top w:w="0" w:type="dxa"/>
            <w:left w:w="108" w:type="dxa"/>
            <w:bottom w:w="0" w:type="dxa"/>
            <w:right w:w="108" w:type="dxa"/>
          </w:tblCellMar>
        </w:tblPrEx>
        <w:trPr>
          <w:jc w:val="center"/>
        </w:trPr>
        <w:tc>
          <w:tcPr>
            <w:tcW w:w="794" w:type="dxa"/>
            <w:vMerge w:val="continue"/>
            <w:tcBorders>
              <w:left w:val="single" w:color="auto" w:sz="4" w:space="0"/>
              <w:right w:val="single" w:color="auto" w:sz="4" w:space="0"/>
            </w:tcBorders>
            <w:vAlign w:val="center"/>
          </w:tcPr>
          <w:p w14:paraId="1FE7E027">
            <w:pPr>
              <w:jc w:val="center"/>
              <w:rPr>
                <w:rFonts w:ascii="宋体" w:hAnsi="宋体" w:eastAsia="宋体" w:cs="宋体"/>
                <w:kern w:val="0"/>
                <w:sz w:val="18"/>
                <w:szCs w:val="18"/>
              </w:rPr>
            </w:pPr>
          </w:p>
        </w:tc>
        <w:tc>
          <w:tcPr>
            <w:tcW w:w="3486" w:type="dxa"/>
            <w:tcBorders>
              <w:top w:val="nil"/>
              <w:left w:val="nil"/>
              <w:bottom w:val="single" w:color="auto" w:sz="4" w:space="0"/>
              <w:right w:val="single" w:color="auto" w:sz="4" w:space="0"/>
            </w:tcBorders>
            <w:vAlign w:val="center"/>
          </w:tcPr>
          <w:p w14:paraId="1D8F0905">
            <w:pPr>
              <w:jc w:val="left"/>
              <w:rPr>
                <w:rFonts w:ascii="宋体" w:hAnsi="宋体" w:eastAsia="宋体" w:cs="宋体"/>
                <w:kern w:val="0"/>
                <w:sz w:val="18"/>
                <w:szCs w:val="18"/>
              </w:rPr>
            </w:pPr>
            <w:r>
              <w:rPr>
                <w:rFonts w:hint="eastAsia" w:ascii="宋体" w:hAnsi="宋体" w:eastAsia="宋体" w:cs="宋体"/>
                <w:kern w:val="0"/>
                <w:sz w:val="18"/>
                <w:szCs w:val="18"/>
              </w:rPr>
              <w:t>北京师范大学“京师杯”课外学术科技作品竞赛</w:t>
            </w:r>
          </w:p>
        </w:tc>
        <w:tc>
          <w:tcPr>
            <w:tcW w:w="1123" w:type="dxa"/>
            <w:tcBorders>
              <w:top w:val="nil"/>
              <w:left w:val="nil"/>
              <w:bottom w:val="single" w:color="auto" w:sz="4" w:space="0"/>
              <w:right w:val="single" w:color="auto" w:sz="4" w:space="0"/>
            </w:tcBorders>
            <w:vAlign w:val="center"/>
          </w:tcPr>
          <w:p w14:paraId="1359B7EC">
            <w:pPr>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64" w:type="dxa"/>
            <w:tcBorders>
              <w:top w:val="nil"/>
              <w:left w:val="nil"/>
              <w:bottom w:val="single" w:color="auto" w:sz="4" w:space="0"/>
              <w:right w:val="single" w:color="auto" w:sz="4" w:space="0"/>
            </w:tcBorders>
            <w:noWrap/>
            <w:vAlign w:val="center"/>
          </w:tcPr>
          <w:p w14:paraId="73F18790">
            <w:pPr>
              <w:jc w:val="center"/>
              <w:rPr>
                <w:rFonts w:ascii="宋体" w:hAnsi="宋体" w:eastAsia="宋体" w:cs="宋体"/>
                <w:kern w:val="0"/>
                <w:sz w:val="18"/>
                <w:szCs w:val="18"/>
              </w:rPr>
            </w:pPr>
            <w:r>
              <w:rPr>
                <w:rFonts w:ascii="宋体" w:hAnsi="宋体" w:eastAsia="宋体" w:cs="宋体"/>
                <w:kern w:val="0"/>
                <w:sz w:val="18"/>
                <w:szCs w:val="18"/>
              </w:rPr>
              <w:t>1.0</w:t>
            </w:r>
          </w:p>
        </w:tc>
        <w:tc>
          <w:tcPr>
            <w:tcW w:w="964" w:type="dxa"/>
            <w:tcBorders>
              <w:top w:val="nil"/>
              <w:left w:val="nil"/>
              <w:bottom w:val="single" w:color="auto" w:sz="4" w:space="0"/>
              <w:right w:val="single" w:color="auto" w:sz="4" w:space="0"/>
            </w:tcBorders>
            <w:noWrap/>
            <w:vAlign w:val="center"/>
          </w:tcPr>
          <w:p w14:paraId="13EA8D4F">
            <w:pPr>
              <w:jc w:val="center"/>
              <w:rPr>
                <w:rFonts w:ascii="宋体" w:hAnsi="宋体" w:eastAsia="宋体" w:cs="宋体"/>
                <w:kern w:val="0"/>
                <w:sz w:val="18"/>
                <w:szCs w:val="18"/>
              </w:rPr>
            </w:pPr>
            <w:r>
              <w:rPr>
                <w:rFonts w:ascii="宋体" w:hAnsi="宋体" w:eastAsia="宋体" w:cs="宋体"/>
                <w:kern w:val="0"/>
                <w:sz w:val="18"/>
                <w:szCs w:val="18"/>
              </w:rPr>
              <w:t>0.6</w:t>
            </w:r>
          </w:p>
        </w:tc>
        <w:tc>
          <w:tcPr>
            <w:tcW w:w="964" w:type="dxa"/>
            <w:tcBorders>
              <w:top w:val="nil"/>
              <w:left w:val="nil"/>
              <w:bottom w:val="single" w:color="auto" w:sz="4" w:space="0"/>
              <w:right w:val="single" w:color="auto" w:sz="4" w:space="0"/>
            </w:tcBorders>
            <w:noWrap/>
            <w:vAlign w:val="center"/>
          </w:tcPr>
          <w:p w14:paraId="283BDC0E">
            <w:pPr>
              <w:jc w:val="center"/>
              <w:rPr>
                <w:rFonts w:ascii="宋体" w:hAnsi="宋体" w:eastAsia="宋体" w:cs="宋体"/>
                <w:kern w:val="0"/>
                <w:sz w:val="18"/>
                <w:szCs w:val="18"/>
              </w:rPr>
            </w:pPr>
            <w:r>
              <w:rPr>
                <w:rFonts w:ascii="宋体" w:hAnsi="宋体" w:eastAsia="宋体" w:cs="宋体"/>
                <w:kern w:val="0"/>
                <w:sz w:val="18"/>
                <w:szCs w:val="18"/>
              </w:rPr>
              <w:t>0.4</w:t>
            </w:r>
          </w:p>
        </w:tc>
      </w:tr>
      <w:tr w14:paraId="708B2E39">
        <w:tblPrEx>
          <w:tblCellMar>
            <w:top w:w="0" w:type="dxa"/>
            <w:left w:w="108" w:type="dxa"/>
            <w:bottom w:w="0" w:type="dxa"/>
            <w:right w:w="108" w:type="dxa"/>
          </w:tblCellMar>
        </w:tblPrEx>
        <w:trPr>
          <w:jc w:val="center"/>
        </w:trPr>
        <w:tc>
          <w:tcPr>
            <w:tcW w:w="794" w:type="dxa"/>
            <w:vMerge w:val="continue"/>
            <w:tcBorders>
              <w:left w:val="single" w:color="auto" w:sz="4" w:space="0"/>
              <w:right w:val="single" w:color="auto" w:sz="4" w:space="0"/>
            </w:tcBorders>
            <w:vAlign w:val="center"/>
          </w:tcPr>
          <w:p w14:paraId="5049D39F">
            <w:pPr>
              <w:jc w:val="center"/>
              <w:rPr>
                <w:rFonts w:ascii="宋体" w:hAnsi="宋体" w:eastAsia="宋体" w:cs="宋体"/>
                <w:kern w:val="0"/>
                <w:sz w:val="18"/>
                <w:szCs w:val="18"/>
              </w:rPr>
            </w:pPr>
          </w:p>
        </w:tc>
        <w:tc>
          <w:tcPr>
            <w:tcW w:w="3486" w:type="dxa"/>
            <w:tcBorders>
              <w:top w:val="nil"/>
              <w:left w:val="nil"/>
              <w:bottom w:val="single" w:color="auto" w:sz="4" w:space="0"/>
              <w:right w:val="single" w:color="auto" w:sz="4" w:space="0"/>
            </w:tcBorders>
            <w:vAlign w:val="center"/>
          </w:tcPr>
          <w:p w14:paraId="3B4851AE">
            <w:pPr>
              <w:jc w:val="left"/>
              <w:rPr>
                <w:rFonts w:ascii="宋体" w:hAnsi="宋体" w:eastAsia="宋体" w:cs="宋体"/>
                <w:kern w:val="0"/>
                <w:sz w:val="18"/>
                <w:szCs w:val="18"/>
              </w:rPr>
            </w:pPr>
            <w:r>
              <w:rPr>
                <w:rFonts w:hint="eastAsia" w:ascii="宋体" w:hAnsi="宋体" w:eastAsia="宋体" w:cs="宋体"/>
                <w:kern w:val="0"/>
                <w:sz w:val="18"/>
                <w:szCs w:val="18"/>
              </w:rPr>
              <w:t>北京师范大学大学生职业规划大赛</w:t>
            </w:r>
          </w:p>
        </w:tc>
        <w:tc>
          <w:tcPr>
            <w:tcW w:w="1123" w:type="dxa"/>
            <w:tcBorders>
              <w:top w:val="nil"/>
              <w:left w:val="nil"/>
              <w:bottom w:val="single" w:color="auto" w:sz="4" w:space="0"/>
              <w:right w:val="single" w:color="auto" w:sz="4" w:space="0"/>
            </w:tcBorders>
            <w:vAlign w:val="center"/>
          </w:tcPr>
          <w:p w14:paraId="60724EA9">
            <w:pPr>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64" w:type="dxa"/>
            <w:tcBorders>
              <w:top w:val="nil"/>
              <w:left w:val="nil"/>
              <w:bottom w:val="single" w:color="auto" w:sz="4" w:space="0"/>
              <w:right w:val="single" w:color="auto" w:sz="4" w:space="0"/>
            </w:tcBorders>
            <w:noWrap/>
            <w:vAlign w:val="center"/>
          </w:tcPr>
          <w:p w14:paraId="1C408A0E">
            <w:pPr>
              <w:jc w:val="center"/>
              <w:rPr>
                <w:rFonts w:ascii="宋体" w:hAnsi="宋体" w:eastAsia="宋体" w:cs="宋体"/>
                <w:kern w:val="0"/>
                <w:sz w:val="18"/>
                <w:szCs w:val="18"/>
              </w:rPr>
            </w:pPr>
            <w:r>
              <w:rPr>
                <w:rFonts w:ascii="宋体" w:hAnsi="宋体" w:eastAsia="宋体" w:cs="宋体"/>
                <w:kern w:val="0"/>
                <w:sz w:val="18"/>
                <w:szCs w:val="18"/>
              </w:rPr>
              <w:t>0.5</w:t>
            </w:r>
          </w:p>
        </w:tc>
        <w:tc>
          <w:tcPr>
            <w:tcW w:w="964" w:type="dxa"/>
            <w:tcBorders>
              <w:top w:val="nil"/>
              <w:left w:val="nil"/>
              <w:bottom w:val="single" w:color="auto" w:sz="4" w:space="0"/>
              <w:right w:val="single" w:color="auto" w:sz="4" w:space="0"/>
            </w:tcBorders>
            <w:noWrap/>
            <w:vAlign w:val="center"/>
          </w:tcPr>
          <w:p w14:paraId="72FCFAB3">
            <w:pPr>
              <w:jc w:val="center"/>
              <w:rPr>
                <w:rFonts w:ascii="宋体" w:hAnsi="宋体" w:eastAsia="宋体" w:cs="宋体"/>
                <w:kern w:val="0"/>
                <w:sz w:val="18"/>
                <w:szCs w:val="18"/>
              </w:rPr>
            </w:pPr>
            <w:r>
              <w:rPr>
                <w:rFonts w:ascii="宋体" w:hAnsi="宋体" w:eastAsia="宋体" w:cs="宋体"/>
                <w:kern w:val="0"/>
                <w:sz w:val="18"/>
                <w:szCs w:val="18"/>
              </w:rPr>
              <w:t>0.3</w:t>
            </w:r>
          </w:p>
        </w:tc>
        <w:tc>
          <w:tcPr>
            <w:tcW w:w="964" w:type="dxa"/>
            <w:tcBorders>
              <w:top w:val="nil"/>
              <w:left w:val="nil"/>
              <w:bottom w:val="single" w:color="auto" w:sz="4" w:space="0"/>
              <w:right w:val="single" w:color="auto" w:sz="4" w:space="0"/>
            </w:tcBorders>
            <w:noWrap/>
            <w:vAlign w:val="center"/>
          </w:tcPr>
          <w:p w14:paraId="6E2A8708">
            <w:pPr>
              <w:jc w:val="center"/>
              <w:rPr>
                <w:rFonts w:ascii="宋体" w:hAnsi="宋体" w:eastAsia="宋体" w:cs="宋体"/>
                <w:kern w:val="0"/>
                <w:sz w:val="18"/>
                <w:szCs w:val="18"/>
              </w:rPr>
            </w:pPr>
            <w:r>
              <w:rPr>
                <w:rFonts w:hint="eastAsia" w:ascii="宋体" w:hAnsi="宋体" w:eastAsia="宋体" w:cs="宋体"/>
                <w:kern w:val="0"/>
                <w:sz w:val="18"/>
                <w:szCs w:val="18"/>
              </w:rPr>
              <w:t>0</w:t>
            </w:r>
            <w:r>
              <w:rPr>
                <w:rFonts w:ascii="宋体" w:hAnsi="宋体" w:eastAsia="宋体" w:cs="宋体"/>
                <w:kern w:val="0"/>
                <w:sz w:val="18"/>
                <w:szCs w:val="18"/>
              </w:rPr>
              <w:t>.2</w:t>
            </w:r>
          </w:p>
        </w:tc>
      </w:tr>
      <w:tr w14:paraId="19173A31">
        <w:tblPrEx>
          <w:tblCellMar>
            <w:top w:w="0" w:type="dxa"/>
            <w:left w:w="108" w:type="dxa"/>
            <w:bottom w:w="0" w:type="dxa"/>
            <w:right w:w="108" w:type="dxa"/>
          </w:tblCellMar>
        </w:tblPrEx>
        <w:trPr>
          <w:jc w:val="center"/>
        </w:trPr>
        <w:tc>
          <w:tcPr>
            <w:tcW w:w="794" w:type="dxa"/>
            <w:vMerge w:val="restart"/>
            <w:tcBorders>
              <w:top w:val="single" w:color="auto" w:sz="4" w:space="0"/>
              <w:left w:val="single" w:color="auto" w:sz="4" w:space="0"/>
              <w:right w:val="single" w:color="auto" w:sz="4" w:space="0"/>
            </w:tcBorders>
            <w:vAlign w:val="center"/>
          </w:tcPr>
          <w:p w14:paraId="51B6D554">
            <w:pPr>
              <w:jc w:val="center"/>
              <w:rPr>
                <w:rFonts w:ascii="宋体" w:hAnsi="宋体" w:eastAsia="宋体" w:cs="宋体"/>
                <w:kern w:val="0"/>
                <w:sz w:val="18"/>
                <w:szCs w:val="18"/>
              </w:rPr>
            </w:pPr>
            <w:r>
              <w:rPr>
                <w:rFonts w:hint="eastAsia" w:ascii="宋体" w:hAnsi="宋体" w:eastAsia="宋体" w:cs="宋体"/>
                <w:kern w:val="0"/>
                <w:sz w:val="18"/>
                <w:szCs w:val="18"/>
              </w:rPr>
              <w:t>其他</w:t>
            </w:r>
          </w:p>
        </w:tc>
        <w:tc>
          <w:tcPr>
            <w:tcW w:w="3486" w:type="dxa"/>
            <w:tcBorders>
              <w:top w:val="nil"/>
              <w:left w:val="nil"/>
              <w:bottom w:val="single" w:color="auto" w:sz="4" w:space="0"/>
              <w:right w:val="single" w:color="auto" w:sz="4" w:space="0"/>
            </w:tcBorders>
            <w:vAlign w:val="center"/>
          </w:tcPr>
          <w:p w14:paraId="6E22DE8A">
            <w:pPr>
              <w:jc w:val="left"/>
              <w:rPr>
                <w:rFonts w:ascii="宋体" w:hAnsi="宋体" w:eastAsia="宋体" w:cs="宋体"/>
                <w:kern w:val="0"/>
                <w:sz w:val="18"/>
                <w:szCs w:val="18"/>
              </w:rPr>
            </w:pPr>
            <w:r>
              <w:rPr>
                <w:rFonts w:ascii="宋体" w:hAnsi="宋体" w:eastAsia="宋体" w:cs="宋体"/>
                <w:kern w:val="0"/>
                <w:sz w:val="18"/>
                <w:szCs w:val="18"/>
              </w:rPr>
              <w:t>ACM国际大学生程序设计竞赛总决赛或亚洲区预选赛金牌</w:t>
            </w:r>
          </w:p>
        </w:tc>
        <w:tc>
          <w:tcPr>
            <w:tcW w:w="1123" w:type="dxa"/>
            <w:tcBorders>
              <w:top w:val="nil"/>
              <w:left w:val="nil"/>
              <w:bottom w:val="single" w:color="auto" w:sz="4" w:space="0"/>
              <w:right w:val="single" w:color="auto" w:sz="4" w:space="0"/>
            </w:tcBorders>
            <w:vAlign w:val="center"/>
          </w:tcPr>
          <w:p w14:paraId="4AC04AF8">
            <w:pPr>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64" w:type="dxa"/>
            <w:tcBorders>
              <w:top w:val="nil"/>
              <w:left w:val="nil"/>
              <w:bottom w:val="single" w:color="auto" w:sz="4" w:space="0"/>
              <w:right w:val="single" w:color="auto" w:sz="4" w:space="0"/>
            </w:tcBorders>
            <w:noWrap/>
            <w:vAlign w:val="center"/>
          </w:tcPr>
          <w:p w14:paraId="443A3E8D">
            <w:pPr>
              <w:jc w:val="center"/>
              <w:rPr>
                <w:rFonts w:ascii="宋体" w:hAnsi="宋体" w:eastAsia="宋体" w:cs="宋体"/>
                <w:kern w:val="0"/>
                <w:sz w:val="18"/>
                <w:szCs w:val="18"/>
              </w:rPr>
            </w:pPr>
            <w:r>
              <w:rPr>
                <w:rFonts w:ascii="宋体" w:hAnsi="宋体" w:eastAsia="宋体" w:cs="宋体"/>
                <w:kern w:val="0"/>
                <w:sz w:val="18"/>
                <w:szCs w:val="18"/>
              </w:rPr>
              <w:t>2.5</w:t>
            </w:r>
          </w:p>
          <w:p w14:paraId="4E08E93B">
            <w:pPr>
              <w:jc w:val="center"/>
              <w:rPr>
                <w:rFonts w:ascii="宋体" w:hAnsi="宋体" w:eastAsia="宋体" w:cs="宋体"/>
                <w:kern w:val="0"/>
                <w:sz w:val="18"/>
                <w:szCs w:val="18"/>
              </w:rPr>
            </w:pPr>
            <w:r>
              <w:rPr>
                <w:rFonts w:hint="eastAsia" w:ascii="宋体" w:hAnsi="宋体" w:eastAsia="宋体" w:cs="宋体"/>
                <w:kern w:val="0"/>
                <w:sz w:val="18"/>
                <w:szCs w:val="18"/>
              </w:rPr>
              <w:t>（金）</w:t>
            </w:r>
          </w:p>
        </w:tc>
        <w:tc>
          <w:tcPr>
            <w:tcW w:w="964" w:type="dxa"/>
            <w:tcBorders>
              <w:top w:val="nil"/>
              <w:left w:val="nil"/>
              <w:bottom w:val="single" w:color="auto" w:sz="4" w:space="0"/>
              <w:right w:val="single" w:color="auto" w:sz="4" w:space="0"/>
            </w:tcBorders>
            <w:noWrap/>
            <w:vAlign w:val="center"/>
          </w:tcPr>
          <w:p w14:paraId="4A1672C0">
            <w:pPr>
              <w:jc w:val="center"/>
              <w:rPr>
                <w:rFonts w:ascii="宋体" w:hAnsi="宋体" w:eastAsia="宋体" w:cs="宋体"/>
                <w:kern w:val="0"/>
                <w:sz w:val="18"/>
                <w:szCs w:val="18"/>
              </w:rPr>
            </w:pPr>
            <w:r>
              <w:rPr>
                <w:rFonts w:ascii="宋体" w:hAnsi="宋体" w:eastAsia="宋体" w:cs="宋体"/>
                <w:kern w:val="0"/>
                <w:sz w:val="18"/>
                <w:szCs w:val="18"/>
              </w:rPr>
              <w:t>2.0</w:t>
            </w:r>
          </w:p>
          <w:p w14:paraId="46E84DCE">
            <w:pPr>
              <w:jc w:val="center"/>
              <w:rPr>
                <w:rFonts w:ascii="宋体" w:hAnsi="宋体" w:eastAsia="宋体" w:cs="宋体"/>
                <w:kern w:val="0"/>
                <w:sz w:val="18"/>
                <w:szCs w:val="18"/>
              </w:rPr>
            </w:pPr>
            <w:r>
              <w:rPr>
                <w:rFonts w:hint="eastAsia" w:ascii="宋体" w:hAnsi="宋体" w:eastAsia="宋体" w:cs="宋体"/>
                <w:kern w:val="0"/>
                <w:sz w:val="18"/>
                <w:szCs w:val="18"/>
              </w:rPr>
              <w:t>（银）</w:t>
            </w:r>
          </w:p>
        </w:tc>
        <w:tc>
          <w:tcPr>
            <w:tcW w:w="964" w:type="dxa"/>
            <w:tcBorders>
              <w:top w:val="nil"/>
              <w:left w:val="nil"/>
              <w:bottom w:val="single" w:color="auto" w:sz="4" w:space="0"/>
              <w:right w:val="single" w:color="auto" w:sz="4" w:space="0"/>
            </w:tcBorders>
            <w:noWrap/>
            <w:vAlign w:val="center"/>
          </w:tcPr>
          <w:p w14:paraId="056E2ECE">
            <w:pPr>
              <w:jc w:val="center"/>
              <w:rPr>
                <w:rFonts w:ascii="宋体" w:hAnsi="宋体" w:eastAsia="宋体" w:cs="宋体"/>
                <w:kern w:val="0"/>
                <w:sz w:val="18"/>
                <w:szCs w:val="18"/>
              </w:rPr>
            </w:pPr>
            <w:r>
              <w:rPr>
                <w:rFonts w:ascii="宋体" w:hAnsi="宋体" w:eastAsia="宋体" w:cs="宋体"/>
                <w:kern w:val="0"/>
                <w:sz w:val="18"/>
                <w:szCs w:val="18"/>
              </w:rPr>
              <w:t>1.5</w:t>
            </w:r>
          </w:p>
          <w:p w14:paraId="58FDBBB7">
            <w:pPr>
              <w:jc w:val="center"/>
              <w:rPr>
                <w:rFonts w:ascii="宋体" w:hAnsi="宋体" w:eastAsia="宋体" w:cs="宋体"/>
                <w:kern w:val="0"/>
                <w:sz w:val="18"/>
                <w:szCs w:val="18"/>
              </w:rPr>
            </w:pPr>
            <w:r>
              <w:rPr>
                <w:rFonts w:hint="eastAsia" w:ascii="宋体" w:hAnsi="宋体" w:eastAsia="宋体" w:cs="宋体"/>
                <w:kern w:val="0"/>
                <w:sz w:val="18"/>
                <w:szCs w:val="18"/>
              </w:rPr>
              <w:t>（铜）</w:t>
            </w:r>
          </w:p>
        </w:tc>
      </w:tr>
      <w:tr w14:paraId="08F5F16F">
        <w:tblPrEx>
          <w:tblCellMar>
            <w:top w:w="0" w:type="dxa"/>
            <w:left w:w="108" w:type="dxa"/>
            <w:bottom w:w="0" w:type="dxa"/>
            <w:right w:w="108" w:type="dxa"/>
          </w:tblCellMar>
        </w:tblPrEx>
        <w:trPr>
          <w:jc w:val="center"/>
        </w:trPr>
        <w:tc>
          <w:tcPr>
            <w:tcW w:w="794" w:type="dxa"/>
            <w:vMerge w:val="continue"/>
            <w:tcBorders>
              <w:left w:val="single" w:color="auto" w:sz="4" w:space="0"/>
              <w:right w:val="single" w:color="auto" w:sz="4" w:space="0"/>
            </w:tcBorders>
            <w:vAlign w:val="center"/>
          </w:tcPr>
          <w:p w14:paraId="6A650E86">
            <w:pPr>
              <w:jc w:val="center"/>
              <w:rPr>
                <w:rFonts w:ascii="宋体" w:hAnsi="宋体" w:eastAsia="宋体" w:cs="宋体"/>
                <w:kern w:val="0"/>
                <w:sz w:val="18"/>
                <w:szCs w:val="18"/>
              </w:rPr>
            </w:pPr>
          </w:p>
        </w:tc>
        <w:tc>
          <w:tcPr>
            <w:tcW w:w="3486" w:type="dxa"/>
            <w:tcBorders>
              <w:top w:val="nil"/>
              <w:left w:val="nil"/>
              <w:bottom w:val="single" w:color="auto" w:sz="4" w:space="0"/>
              <w:right w:val="single" w:color="auto" w:sz="4" w:space="0"/>
            </w:tcBorders>
            <w:vAlign w:val="center"/>
          </w:tcPr>
          <w:p w14:paraId="41EB25DD">
            <w:pPr>
              <w:jc w:val="left"/>
              <w:rPr>
                <w:rFonts w:ascii="宋体" w:hAnsi="宋体" w:eastAsia="宋体" w:cs="宋体"/>
                <w:kern w:val="0"/>
                <w:sz w:val="18"/>
                <w:szCs w:val="18"/>
              </w:rPr>
            </w:pPr>
            <w:r>
              <w:rPr>
                <w:rFonts w:hint="eastAsia" w:ascii="宋体" w:hAnsi="宋体" w:eastAsia="宋体" w:cs="宋体"/>
                <w:kern w:val="0"/>
                <w:sz w:val="18"/>
                <w:szCs w:val="18"/>
              </w:rPr>
              <w:t>中国机器人及人工智能大赛</w:t>
            </w:r>
          </w:p>
        </w:tc>
        <w:tc>
          <w:tcPr>
            <w:tcW w:w="1123" w:type="dxa"/>
            <w:tcBorders>
              <w:top w:val="nil"/>
              <w:left w:val="nil"/>
              <w:bottom w:val="single" w:color="auto" w:sz="4" w:space="0"/>
              <w:right w:val="single" w:color="auto" w:sz="4" w:space="0"/>
            </w:tcBorders>
            <w:vAlign w:val="center"/>
          </w:tcPr>
          <w:p w14:paraId="75185A6F">
            <w:pPr>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64" w:type="dxa"/>
            <w:tcBorders>
              <w:top w:val="nil"/>
              <w:left w:val="nil"/>
              <w:bottom w:val="single" w:color="auto" w:sz="4" w:space="0"/>
              <w:right w:val="single" w:color="auto" w:sz="4" w:space="0"/>
            </w:tcBorders>
            <w:noWrap/>
            <w:vAlign w:val="center"/>
          </w:tcPr>
          <w:p w14:paraId="42525BA5">
            <w:pPr>
              <w:jc w:val="center"/>
              <w:rPr>
                <w:rFonts w:ascii="宋体" w:hAnsi="宋体" w:eastAsia="宋体" w:cs="宋体"/>
                <w:kern w:val="0"/>
                <w:sz w:val="18"/>
                <w:szCs w:val="18"/>
              </w:rPr>
            </w:pPr>
            <w:r>
              <w:rPr>
                <w:rFonts w:hint="eastAsia" w:ascii="宋体" w:hAnsi="宋体" w:eastAsia="宋体" w:cs="宋体"/>
                <w:kern w:val="0"/>
                <w:sz w:val="18"/>
                <w:szCs w:val="18"/>
              </w:rPr>
              <w:t>2.5</w:t>
            </w:r>
          </w:p>
        </w:tc>
        <w:tc>
          <w:tcPr>
            <w:tcW w:w="964" w:type="dxa"/>
            <w:tcBorders>
              <w:top w:val="nil"/>
              <w:left w:val="nil"/>
              <w:bottom w:val="single" w:color="auto" w:sz="4" w:space="0"/>
              <w:right w:val="single" w:color="auto" w:sz="4" w:space="0"/>
            </w:tcBorders>
            <w:noWrap/>
            <w:vAlign w:val="center"/>
          </w:tcPr>
          <w:p w14:paraId="6C92A494">
            <w:pPr>
              <w:jc w:val="center"/>
              <w:rPr>
                <w:rFonts w:ascii="宋体" w:hAnsi="宋体" w:eastAsia="宋体" w:cs="宋体"/>
                <w:kern w:val="0"/>
                <w:sz w:val="18"/>
                <w:szCs w:val="18"/>
              </w:rPr>
            </w:pPr>
            <w:r>
              <w:rPr>
                <w:rFonts w:hint="eastAsia" w:ascii="宋体" w:hAnsi="宋体" w:eastAsia="宋体" w:cs="宋体"/>
                <w:kern w:val="0"/>
                <w:sz w:val="18"/>
                <w:szCs w:val="18"/>
              </w:rPr>
              <w:t>2</w:t>
            </w:r>
            <w:r>
              <w:rPr>
                <w:rFonts w:ascii="宋体" w:hAnsi="宋体" w:eastAsia="宋体" w:cs="宋体"/>
                <w:kern w:val="0"/>
                <w:sz w:val="18"/>
                <w:szCs w:val="18"/>
              </w:rPr>
              <w:t>.0</w:t>
            </w:r>
          </w:p>
        </w:tc>
        <w:tc>
          <w:tcPr>
            <w:tcW w:w="964" w:type="dxa"/>
            <w:tcBorders>
              <w:top w:val="nil"/>
              <w:left w:val="nil"/>
              <w:bottom w:val="single" w:color="auto" w:sz="4" w:space="0"/>
              <w:right w:val="single" w:color="auto" w:sz="4" w:space="0"/>
            </w:tcBorders>
            <w:noWrap/>
            <w:vAlign w:val="center"/>
          </w:tcPr>
          <w:p w14:paraId="50C0A139">
            <w:pPr>
              <w:jc w:val="center"/>
              <w:rPr>
                <w:rFonts w:ascii="宋体" w:hAnsi="宋体" w:eastAsia="宋体" w:cs="宋体"/>
                <w:kern w:val="0"/>
                <w:sz w:val="18"/>
                <w:szCs w:val="18"/>
              </w:rPr>
            </w:pPr>
            <w:r>
              <w:rPr>
                <w:rFonts w:hint="eastAsia" w:ascii="宋体" w:hAnsi="宋体" w:eastAsia="宋体" w:cs="宋体"/>
                <w:kern w:val="0"/>
                <w:sz w:val="18"/>
                <w:szCs w:val="18"/>
              </w:rPr>
              <w:t>1.5</w:t>
            </w:r>
          </w:p>
        </w:tc>
      </w:tr>
      <w:tr w14:paraId="36862E76">
        <w:tblPrEx>
          <w:tblCellMar>
            <w:top w:w="0" w:type="dxa"/>
            <w:left w:w="108" w:type="dxa"/>
            <w:bottom w:w="0" w:type="dxa"/>
            <w:right w:w="108" w:type="dxa"/>
          </w:tblCellMar>
        </w:tblPrEx>
        <w:trPr>
          <w:jc w:val="center"/>
        </w:trPr>
        <w:tc>
          <w:tcPr>
            <w:tcW w:w="794" w:type="dxa"/>
            <w:vMerge w:val="continue"/>
            <w:tcBorders>
              <w:left w:val="single" w:color="auto" w:sz="4" w:space="0"/>
              <w:right w:val="single" w:color="auto" w:sz="4" w:space="0"/>
            </w:tcBorders>
            <w:vAlign w:val="center"/>
          </w:tcPr>
          <w:p w14:paraId="0993B69B">
            <w:pPr>
              <w:jc w:val="center"/>
              <w:rPr>
                <w:rFonts w:ascii="宋体" w:hAnsi="宋体" w:eastAsia="宋体" w:cs="宋体"/>
                <w:kern w:val="0"/>
                <w:sz w:val="18"/>
                <w:szCs w:val="18"/>
              </w:rPr>
            </w:pPr>
          </w:p>
        </w:tc>
        <w:tc>
          <w:tcPr>
            <w:tcW w:w="3486" w:type="dxa"/>
            <w:tcBorders>
              <w:top w:val="nil"/>
              <w:left w:val="nil"/>
              <w:bottom w:val="single" w:color="auto" w:sz="4" w:space="0"/>
              <w:right w:val="single" w:color="auto" w:sz="4" w:space="0"/>
            </w:tcBorders>
            <w:vAlign w:val="center"/>
          </w:tcPr>
          <w:p w14:paraId="02D0FB14">
            <w:pPr>
              <w:jc w:val="left"/>
              <w:rPr>
                <w:rFonts w:ascii="宋体" w:hAnsi="宋体" w:eastAsia="宋体" w:cs="宋体"/>
                <w:kern w:val="0"/>
                <w:sz w:val="18"/>
                <w:szCs w:val="18"/>
              </w:rPr>
            </w:pPr>
            <w:r>
              <w:rPr>
                <w:rFonts w:hint="eastAsia" w:ascii="宋体" w:hAnsi="宋体" w:eastAsia="宋体" w:cs="宋体"/>
                <w:kern w:val="0"/>
                <w:sz w:val="18"/>
                <w:szCs w:val="18"/>
              </w:rPr>
              <w:t>全国仿真创新应用大赛全国总决赛</w:t>
            </w:r>
          </w:p>
        </w:tc>
        <w:tc>
          <w:tcPr>
            <w:tcW w:w="1123" w:type="dxa"/>
            <w:tcBorders>
              <w:top w:val="nil"/>
              <w:left w:val="nil"/>
              <w:bottom w:val="single" w:color="auto" w:sz="4" w:space="0"/>
              <w:right w:val="single" w:color="auto" w:sz="4" w:space="0"/>
            </w:tcBorders>
            <w:vAlign w:val="center"/>
          </w:tcPr>
          <w:p w14:paraId="263CEC88">
            <w:pPr>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64" w:type="dxa"/>
            <w:tcBorders>
              <w:top w:val="nil"/>
              <w:left w:val="nil"/>
              <w:bottom w:val="single" w:color="auto" w:sz="4" w:space="0"/>
              <w:right w:val="single" w:color="auto" w:sz="4" w:space="0"/>
            </w:tcBorders>
            <w:noWrap/>
            <w:vAlign w:val="center"/>
          </w:tcPr>
          <w:p w14:paraId="0A4AF514">
            <w:pPr>
              <w:jc w:val="center"/>
              <w:rPr>
                <w:rFonts w:ascii="宋体" w:hAnsi="宋体" w:eastAsia="宋体" w:cs="宋体"/>
                <w:kern w:val="0"/>
                <w:sz w:val="18"/>
                <w:szCs w:val="18"/>
              </w:rPr>
            </w:pPr>
            <w:r>
              <w:rPr>
                <w:rFonts w:hint="eastAsia" w:ascii="宋体" w:hAnsi="宋体" w:eastAsia="宋体" w:cs="宋体"/>
                <w:kern w:val="0"/>
                <w:sz w:val="18"/>
                <w:szCs w:val="18"/>
              </w:rPr>
              <w:t>2.5</w:t>
            </w:r>
          </w:p>
        </w:tc>
        <w:tc>
          <w:tcPr>
            <w:tcW w:w="964" w:type="dxa"/>
            <w:tcBorders>
              <w:top w:val="nil"/>
              <w:left w:val="nil"/>
              <w:bottom w:val="single" w:color="auto" w:sz="4" w:space="0"/>
              <w:right w:val="single" w:color="auto" w:sz="4" w:space="0"/>
            </w:tcBorders>
            <w:noWrap/>
            <w:vAlign w:val="center"/>
          </w:tcPr>
          <w:p w14:paraId="78A8B84F">
            <w:pPr>
              <w:jc w:val="center"/>
              <w:rPr>
                <w:rFonts w:ascii="宋体" w:hAnsi="宋体" w:eastAsia="宋体" w:cs="宋体"/>
                <w:kern w:val="0"/>
                <w:sz w:val="18"/>
                <w:szCs w:val="18"/>
              </w:rPr>
            </w:pPr>
            <w:r>
              <w:rPr>
                <w:rFonts w:hint="eastAsia" w:ascii="宋体" w:hAnsi="宋体" w:eastAsia="宋体" w:cs="宋体"/>
                <w:kern w:val="0"/>
                <w:sz w:val="18"/>
                <w:szCs w:val="18"/>
              </w:rPr>
              <w:t>2</w:t>
            </w:r>
            <w:r>
              <w:rPr>
                <w:rFonts w:ascii="宋体" w:hAnsi="宋体" w:eastAsia="宋体" w:cs="宋体"/>
                <w:kern w:val="0"/>
                <w:sz w:val="18"/>
                <w:szCs w:val="18"/>
              </w:rPr>
              <w:t>.0</w:t>
            </w:r>
          </w:p>
        </w:tc>
        <w:tc>
          <w:tcPr>
            <w:tcW w:w="964" w:type="dxa"/>
            <w:tcBorders>
              <w:top w:val="nil"/>
              <w:left w:val="nil"/>
              <w:bottom w:val="single" w:color="auto" w:sz="4" w:space="0"/>
              <w:right w:val="single" w:color="auto" w:sz="4" w:space="0"/>
            </w:tcBorders>
            <w:noWrap/>
            <w:vAlign w:val="center"/>
          </w:tcPr>
          <w:p w14:paraId="7BB3A9CE">
            <w:pPr>
              <w:jc w:val="center"/>
              <w:rPr>
                <w:rFonts w:ascii="宋体" w:hAnsi="宋体" w:eastAsia="宋体" w:cs="宋体"/>
                <w:kern w:val="0"/>
                <w:sz w:val="18"/>
                <w:szCs w:val="18"/>
              </w:rPr>
            </w:pPr>
            <w:r>
              <w:rPr>
                <w:rFonts w:hint="eastAsia" w:ascii="宋体" w:hAnsi="宋体" w:eastAsia="宋体" w:cs="宋体"/>
                <w:kern w:val="0"/>
                <w:sz w:val="18"/>
                <w:szCs w:val="18"/>
              </w:rPr>
              <w:t>1.5</w:t>
            </w:r>
          </w:p>
        </w:tc>
      </w:tr>
      <w:tr w14:paraId="7FB945AF">
        <w:tblPrEx>
          <w:tblCellMar>
            <w:top w:w="0" w:type="dxa"/>
            <w:left w:w="108" w:type="dxa"/>
            <w:bottom w:w="0" w:type="dxa"/>
            <w:right w:w="108" w:type="dxa"/>
          </w:tblCellMar>
        </w:tblPrEx>
        <w:trPr>
          <w:jc w:val="center"/>
        </w:trPr>
        <w:tc>
          <w:tcPr>
            <w:tcW w:w="794" w:type="dxa"/>
            <w:vMerge w:val="continue"/>
            <w:tcBorders>
              <w:left w:val="single" w:color="auto" w:sz="4" w:space="0"/>
              <w:right w:val="single" w:color="auto" w:sz="4" w:space="0"/>
            </w:tcBorders>
            <w:vAlign w:val="center"/>
          </w:tcPr>
          <w:p w14:paraId="245E5290">
            <w:pPr>
              <w:jc w:val="center"/>
              <w:rPr>
                <w:rFonts w:ascii="宋体" w:hAnsi="宋体" w:eastAsia="宋体" w:cs="宋体"/>
                <w:kern w:val="0"/>
                <w:sz w:val="18"/>
                <w:szCs w:val="18"/>
              </w:rPr>
            </w:pPr>
          </w:p>
        </w:tc>
        <w:tc>
          <w:tcPr>
            <w:tcW w:w="3486" w:type="dxa"/>
            <w:tcBorders>
              <w:top w:val="nil"/>
              <w:left w:val="nil"/>
              <w:bottom w:val="single" w:color="auto" w:sz="4" w:space="0"/>
              <w:right w:val="single" w:color="auto" w:sz="4" w:space="0"/>
            </w:tcBorders>
            <w:vAlign w:val="center"/>
          </w:tcPr>
          <w:p w14:paraId="51921F93">
            <w:pPr>
              <w:jc w:val="left"/>
              <w:rPr>
                <w:rFonts w:ascii="宋体" w:hAnsi="宋体" w:eastAsia="宋体" w:cs="宋体"/>
                <w:kern w:val="0"/>
                <w:sz w:val="18"/>
                <w:szCs w:val="18"/>
              </w:rPr>
            </w:pPr>
            <w:r>
              <w:rPr>
                <w:rFonts w:hint="eastAsia" w:ascii="宋体" w:hAnsi="宋体" w:eastAsia="宋体" w:cs="宋体"/>
                <w:kern w:val="0"/>
                <w:sz w:val="18"/>
                <w:szCs w:val="18"/>
              </w:rPr>
              <w:t>全国大学生物理实验竞赛（创新）</w:t>
            </w:r>
          </w:p>
        </w:tc>
        <w:tc>
          <w:tcPr>
            <w:tcW w:w="1123" w:type="dxa"/>
            <w:tcBorders>
              <w:top w:val="nil"/>
              <w:left w:val="nil"/>
              <w:bottom w:val="single" w:color="auto" w:sz="4" w:space="0"/>
              <w:right w:val="single" w:color="auto" w:sz="4" w:space="0"/>
            </w:tcBorders>
            <w:vAlign w:val="center"/>
          </w:tcPr>
          <w:p w14:paraId="6DD22C42">
            <w:pPr>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64" w:type="dxa"/>
            <w:tcBorders>
              <w:top w:val="nil"/>
              <w:left w:val="nil"/>
              <w:bottom w:val="single" w:color="auto" w:sz="4" w:space="0"/>
              <w:right w:val="single" w:color="auto" w:sz="4" w:space="0"/>
            </w:tcBorders>
            <w:noWrap/>
            <w:vAlign w:val="center"/>
          </w:tcPr>
          <w:p w14:paraId="32F8C25C">
            <w:pPr>
              <w:jc w:val="center"/>
              <w:rPr>
                <w:rFonts w:ascii="宋体" w:hAnsi="宋体" w:eastAsia="宋体" w:cs="宋体"/>
                <w:kern w:val="0"/>
                <w:sz w:val="18"/>
                <w:szCs w:val="18"/>
              </w:rPr>
            </w:pPr>
            <w:r>
              <w:rPr>
                <w:rFonts w:hint="eastAsia" w:ascii="宋体" w:hAnsi="宋体" w:eastAsia="宋体" w:cs="宋体"/>
                <w:kern w:val="0"/>
                <w:sz w:val="18"/>
                <w:szCs w:val="18"/>
              </w:rPr>
              <w:t>2.5</w:t>
            </w:r>
          </w:p>
        </w:tc>
        <w:tc>
          <w:tcPr>
            <w:tcW w:w="964" w:type="dxa"/>
            <w:tcBorders>
              <w:top w:val="nil"/>
              <w:left w:val="nil"/>
              <w:bottom w:val="single" w:color="auto" w:sz="4" w:space="0"/>
              <w:right w:val="single" w:color="auto" w:sz="4" w:space="0"/>
            </w:tcBorders>
            <w:noWrap/>
            <w:vAlign w:val="center"/>
          </w:tcPr>
          <w:p w14:paraId="0C4509EF">
            <w:pPr>
              <w:jc w:val="center"/>
              <w:rPr>
                <w:rFonts w:ascii="宋体" w:hAnsi="宋体" w:eastAsia="宋体" w:cs="宋体"/>
                <w:kern w:val="0"/>
                <w:sz w:val="18"/>
                <w:szCs w:val="18"/>
              </w:rPr>
            </w:pPr>
            <w:r>
              <w:rPr>
                <w:rFonts w:hint="eastAsia" w:ascii="宋体" w:hAnsi="宋体" w:eastAsia="宋体" w:cs="宋体"/>
                <w:kern w:val="0"/>
                <w:sz w:val="18"/>
                <w:szCs w:val="18"/>
              </w:rPr>
              <w:t>2</w:t>
            </w:r>
            <w:r>
              <w:rPr>
                <w:rFonts w:ascii="宋体" w:hAnsi="宋体" w:eastAsia="宋体" w:cs="宋体"/>
                <w:kern w:val="0"/>
                <w:sz w:val="18"/>
                <w:szCs w:val="18"/>
              </w:rPr>
              <w:t>.0</w:t>
            </w:r>
          </w:p>
        </w:tc>
        <w:tc>
          <w:tcPr>
            <w:tcW w:w="964" w:type="dxa"/>
            <w:tcBorders>
              <w:top w:val="nil"/>
              <w:left w:val="nil"/>
              <w:bottom w:val="single" w:color="auto" w:sz="4" w:space="0"/>
              <w:right w:val="single" w:color="auto" w:sz="4" w:space="0"/>
            </w:tcBorders>
            <w:noWrap/>
            <w:vAlign w:val="center"/>
          </w:tcPr>
          <w:p w14:paraId="4F9AC661">
            <w:pPr>
              <w:jc w:val="center"/>
              <w:rPr>
                <w:rFonts w:ascii="宋体" w:hAnsi="宋体" w:eastAsia="宋体" w:cs="宋体"/>
                <w:kern w:val="0"/>
                <w:sz w:val="18"/>
                <w:szCs w:val="18"/>
              </w:rPr>
            </w:pPr>
            <w:r>
              <w:rPr>
                <w:rFonts w:hint="eastAsia" w:ascii="宋体" w:hAnsi="宋体" w:eastAsia="宋体" w:cs="宋体"/>
                <w:kern w:val="0"/>
                <w:sz w:val="18"/>
                <w:szCs w:val="18"/>
              </w:rPr>
              <w:t>1.5</w:t>
            </w:r>
          </w:p>
        </w:tc>
      </w:tr>
      <w:tr w14:paraId="0DEA3BAB">
        <w:tblPrEx>
          <w:tblCellMar>
            <w:top w:w="0" w:type="dxa"/>
            <w:left w:w="108" w:type="dxa"/>
            <w:bottom w:w="0" w:type="dxa"/>
            <w:right w:w="108" w:type="dxa"/>
          </w:tblCellMar>
        </w:tblPrEx>
        <w:trPr>
          <w:jc w:val="center"/>
        </w:trPr>
        <w:tc>
          <w:tcPr>
            <w:tcW w:w="794" w:type="dxa"/>
            <w:vMerge w:val="continue"/>
            <w:tcBorders>
              <w:left w:val="single" w:color="auto" w:sz="4" w:space="0"/>
              <w:right w:val="single" w:color="auto" w:sz="4" w:space="0"/>
            </w:tcBorders>
            <w:vAlign w:val="center"/>
          </w:tcPr>
          <w:p w14:paraId="3DADDC33">
            <w:pPr>
              <w:jc w:val="center"/>
              <w:rPr>
                <w:rFonts w:ascii="宋体" w:hAnsi="宋体" w:eastAsia="宋体" w:cs="宋体"/>
                <w:kern w:val="0"/>
                <w:sz w:val="18"/>
                <w:szCs w:val="18"/>
              </w:rPr>
            </w:pPr>
          </w:p>
        </w:tc>
        <w:tc>
          <w:tcPr>
            <w:tcW w:w="3486" w:type="dxa"/>
            <w:tcBorders>
              <w:top w:val="nil"/>
              <w:left w:val="nil"/>
              <w:bottom w:val="single" w:color="auto" w:sz="4" w:space="0"/>
              <w:right w:val="single" w:color="auto" w:sz="4" w:space="0"/>
            </w:tcBorders>
            <w:vAlign w:val="center"/>
          </w:tcPr>
          <w:p w14:paraId="51E56F76">
            <w:pPr>
              <w:jc w:val="left"/>
              <w:rPr>
                <w:rFonts w:ascii="宋体" w:hAnsi="宋体" w:eastAsia="宋体" w:cs="宋体"/>
                <w:kern w:val="0"/>
                <w:sz w:val="18"/>
                <w:szCs w:val="18"/>
              </w:rPr>
            </w:pPr>
            <w:r>
              <w:rPr>
                <w:rFonts w:hint="eastAsia" w:ascii="宋体" w:hAnsi="宋体" w:eastAsia="宋体" w:cs="宋体"/>
                <w:kern w:val="0"/>
                <w:sz w:val="18"/>
                <w:szCs w:val="18"/>
              </w:rPr>
              <w:t>全国大学生化学实验邀请赛</w:t>
            </w:r>
          </w:p>
        </w:tc>
        <w:tc>
          <w:tcPr>
            <w:tcW w:w="1123" w:type="dxa"/>
            <w:tcBorders>
              <w:top w:val="nil"/>
              <w:left w:val="nil"/>
              <w:bottom w:val="single" w:color="auto" w:sz="4" w:space="0"/>
              <w:right w:val="single" w:color="auto" w:sz="4" w:space="0"/>
            </w:tcBorders>
            <w:vAlign w:val="center"/>
          </w:tcPr>
          <w:p w14:paraId="69F1E106">
            <w:pPr>
              <w:jc w:val="center"/>
              <w:rPr>
                <w:rFonts w:ascii="宋体" w:hAnsi="宋体" w:eastAsia="宋体" w:cs="宋体"/>
                <w:kern w:val="0"/>
                <w:sz w:val="18"/>
                <w:szCs w:val="18"/>
              </w:rPr>
            </w:pPr>
            <w:r>
              <w:rPr>
                <w:rFonts w:hint="eastAsia" w:ascii="宋体" w:hAnsi="宋体" w:eastAsia="宋体" w:cs="宋体"/>
                <w:kern w:val="0"/>
                <w:sz w:val="18"/>
                <w:szCs w:val="18"/>
              </w:rPr>
              <w:t>3</w:t>
            </w:r>
            <w:r>
              <w:rPr>
                <w:rFonts w:ascii="宋体" w:hAnsi="宋体" w:eastAsia="宋体" w:cs="宋体"/>
                <w:kern w:val="0"/>
                <w:sz w:val="18"/>
                <w:szCs w:val="18"/>
              </w:rPr>
              <w:t>.0</w:t>
            </w:r>
          </w:p>
        </w:tc>
        <w:tc>
          <w:tcPr>
            <w:tcW w:w="964" w:type="dxa"/>
            <w:tcBorders>
              <w:top w:val="nil"/>
              <w:left w:val="nil"/>
              <w:bottom w:val="single" w:color="auto" w:sz="4" w:space="0"/>
              <w:right w:val="single" w:color="auto" w:sz="4" w:space="0"/>
            </w:tcBorders>
            <w:noWrap/>
            <w:vAlign w:val="center"/>
          </w:tcPr>
          <w:p w14:paraId="7F52973D">
            <w:pPr>
              <w:jc w:val="center"/>
              <w:rPr>
                <w:rFonts w:ascii="宋体" w:hAnsi="宋体" w:eastAsia="宋体" w:cs="宋体"/>
                <w:kern w:val="0"/>
                <w:sz w:val="18"/>
                <w:szCs w:val="18"/>
              </w:rPr>
            </w:pPr>
            <w:r>
              <w:rPr>
                <w:rFonts w:hint="eastAsia" w:ascii="宋体" w:hAnsi="宋体" w:eastAsia="宋体" w:cs="宋体"/>
                <w:kern w:val="0"/>
                <w:sz w:val="18"/>
                <w:szCs w:val="18"/>
              </w:rPr>
              <w:t>2.5</w:t>
            </w:r>
          </w:p>
        </w:tc>
        <w:tc>
          <w:tcPr>
            <w:tcW w:w="964" w:type="dxa"/>
            <w:tcBorders>
              <w:top w:val="nil"/>
              <w:left w:val="nil"/>
              <w:bottom w:val="single" w:color="auto" w:sz="4" w:space="0"/>
              <w:right w:val="single" w:color="auto" w:sz="4" w:space="0"/>
            </w:tcBorders>
            <w:noWrap/>
          </w:tcPr>
          <w:p w14:paraId="1E810D3A">
            <w:pPr>
              <w:jc w:val="center"/>
              <w:rPr>
                <w:rFonts w:ascii="宋体" w:hAnsi="宋体" w:eastAsia="宋体" w:cs="宋体"/>
                <w:kern w:val="0"/>
                <w:sz w:val="18"/>
                <w:szCs w:val="18"/>
              </w:rPr>
            </w:pPr>
            <w:r>
              <w:rPr>
                <w:rFonts w:hint="eastAsia" w:ascii="宋体" w:hAnsi="宋体" w:eastAsia="宋体" w:cs="宋体"/>
                <w:kern w:val="0"/>
                <w:sz w:val="18"/>
                <w:szCs w:val="18"/>
              </w:rPr>
              <w:t>2</w:t>
            </w:r>
            <w:r>
              <w:rPr>
                <w:rFonts w:ascii="宋体" w:hAnsi="宋体" w:eastAsia="宋体" w:cs="宋体"/>
                <w:kern w:val="0"/>
                <w:sz w:val="18"/>
                <w:szCs w:val="18"/>
              </w:rPr>
              <w:t>.0</w:t>
            </w:r>
          </w:p>
        </w:tc>
        <w:tc>
          <w:tcPr>
            <w:tcW w:w="964" w:type="dxa"/>
            <w:tcBorders>
              <w:top w:val="nil"/>
              <w:left w:val="nil"/>
              <w:bottom w:val="single" w:color="auto" w:sz="4" w:space="0"/>
              <w:right w:val="single" w:color="auto" w:sz="4" w:space="0"/>
            </w:tcBorders>
            <w:noWrap/>
            <w:vAlign w:val="center"/>
          </w:tcPr>
          <w:p w14:paraId="57E52C88">
            <w:pPr>
              <w:jc w:val="center"/>
              <w:rPr>
                <w:rFonts w:ascii="宋体" w:hAnsi="宋体" w:eastAsia="宋体" w:cs="宋体"/>
                <w:kern w:val="0"/>
                <w:sz w:val="18"/>
                <w:szCs w:val="18"/>
              </w:rPr>
            </w:pPr>
            <w:r>
              <w:rPr>
                <w:rFonts w:hint="eastAsia" w:ascii="宋体" w:hAnsi="宋体" w:eastAsia="宋体" w:cs="宋体"/>
                <w:kern w:val="0"/>
                <w:sz w:val="18"/>
                <w:szCs w:val="18"/>
              </w:rPr>
              <w:t>1.5</w:t>
            </w:r>
          </w:p>
        </w:tc>
      </w:tr>
      <w:tr w14:paraId="5C8C0BFD">
        <w:tblPrEx>
          <w:tblCellMar>
            <w:top w:w="0" w:type="dxa"/>
            <w:left w:w="108" w:type="dxa"/>
            <w:bottom w:w="0" w:type="dxa"/>
            <w:right w:w="108" w:type="dxa"/>
          </w:tblCellMar>
        </w:tblPrEx>
        <w:trPr>
          <w:jc w:val="center"/>
        </w:trPr>
        <w:tc>
          <w:tcPr>
            <w:tcW w:w="794" w:type="dxa"/>
            <w:vMerge w:val="continue"/>
            <w:tcBorders>
              <w:left w:val="single" w:color="auto" w:sz="4" w:space="0"/>
              <w:bottom w:val="single" w:color="auto" w:sz="4" w:space="0"/>
              <w:right w:val="single" w:color="auto" w:sz="4" w:space="0"/>
            </w:tcBorders>
            <w:vAlign w:val="center"/>
          </w:tcPr>
          <w:p w14:paraId="124208C0">
            <w:pPr>
              <w:jc w:val="center"/>
              <w:rPr>
                <w:rFonts w:ascii="宋体" w:hAnsi="宋体" w:eastAsia="宋体" w:cs="宋体"/>
                <w:kern w:val="0"/>
                <w:sz w:val="18"/>
                <w:szCs w:val="18"/>
              </w:rPr>
            </w:pPr>
          </w:p>
        </w:tc>
        <w:tc>
          <w:tcPr>
            <w:tcW w:w="3486" w:type="dxa"/>
            <w:tcBorders>
              <w:top w:val="nil"/>
              <w:left w:val="nil"/>
              <w:bottom w:val="single" w:color="auto" w:sz="4" w:space="0"/>
              <w:right w:val="single" w:color="auto" w:sz="4" w:space="0"/>
            </w:tcBorders>
            <w:vAlign w:val="center"/>
          </w:tcPr>
          <w:p w14:paraId="0A567576">
            <w:pPr>
              <w:jc w:val="left"/>
              <w:rPr>
                <w:rFonts w:ascii="宋体" w:hAnsi="宋体" w:eastAsia="宋体" w:cs="宋体"/>
                <w:kern w:val="0"/>
                <w:sz w:val="18"/>
                <w:szCs w:val="18"/>
              </w:rPr>
            </w:pPr>
            <w:r>
              <w:rPr>
                <w:rFonts w:hint="eastAsia" w:ascii="宋体" w:hAnsi="宋体" w:eastAsia="宋体" w:cs="宋体"/>
                <w:kern w:val="0"/>
                <w:sz w:val="18"/>
                <w:szCs w:val="18"/>
              </w:rPr>
              <w:t>全国大学生语言文字能力大赛</w:t>
            </w:r>
          </w:p>
        </w:tc>
        <w:tc>
          <w:tcPr>
            <w:tcW w:w="1123" w:type="dxa"/>
            <w:tcBorders>
              <w:top w:val="nil"/>
              <w:left w:val="nil"/>
              <w:bottom w:val="single" w:color="auto" w:sz="4" w:space="0"/>
              <w:right w:val="single" w:color="auto" w:sz="4" w:space="0"/>
            </w:tcBorders>
            <w:vAlign w:val="center"/>
          </w:tcPr>
          <w:p w14:paraId="31E4EB31">
            <w:pPr>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64" w:type="dxa"/>
            <w:tcBorders>
              <w:top w:val="nil"/>
              <w:left w:val="nil"/>
              <w:bottom w:val="single" w:color="auto" w:sz="4" w:space="0"/>
              <w:right w:val="single" w:color="auto" w:sz="4" w:space="0"/>
            </w:tcBorders>
            <w:noWrap/>
            <w:vAlign w:val="center"/>
          </w:tcPr>
          <w:p w14:paraId="361F9318">
            <w:pPr>
              <w:jc w:val="center"/>
              <w:rPr>
                <w:rFonts w:ascii="宋体" w:hAnsi="宋体" w:eastAsia="宋体" w:cs="宋体"/>
                <w:kern w:val="0"/>
                <w:sz w:val="18"/>
                <w:szCs w:val="18"/>
              </w:rPr>
            </w:pPr>
            <w:r>
              <w:rPr>
                <w:rFonts w:hint="eastAsia" w:ascii="宋体" w:hAnsi="宋体" w:eastAsia="宋体" w:cs="宋体"/>
                <w:kern w:val="0"/>
                <w:sz w:val="18"/>
                <w:szCs w:val="18"/>
              </w:rPr>
              <w:t>2.5</w:t>
            </w:r>
          </w:p>
        </w:tc>
        <w:tc>
          <w:tcPr>
            <w:tcW w:w="964" w:type="dxa"/>
            <w:tcBorders>
              <w:top w:val="nil"/>
              <w:left w:val="nil"/>
              <w:bottom w:val="single" w:color="auto" w:sz="4" w:space="0"/>
              <w:right w:val="single" w:color="auto" w:sz="4" w:space="0"/>
            </w:tcBorders>
            <w:noWrap/>
          </w:tcPr>
          <w:p w14:paraId="745AD908">
            <w:pPr>
              <w:jc w:val="center"/>
              <w:rPr>
                <w:rFonts w:ascii="宋体" w:hAnsi="宋体" w:eastAsia="宋体" w:cs="宋体"/>
                <w:kern w:val="0"/>
                <w:sz w:val="18"/>
                <w:szCs w:val="18"/>
              </w:rPr>
            </w:pPr>
            <w:r>
              <w:rPr>
                <w:rFonts w:hint="eastAsia" w:ascii="宋体" w:hAnsi="宋体" w:eastAsia="宋体" w:cs="宋体"/>
                <w:kern w:val="0"/>
                <w:sz w:val="18"/>
                <w:szCs w:val="18"/>
              </w:rPr>
              <w:t>2</w:t>
            </w:r>
            <w:r>
              <w:rPr>
                <w:rFonts w:ascii="宋体" w:hAnsi="宋体" w:eastAsia="宋体" w:cs="宋体"/>
                <w:kern w:val="0"/>
                <w:sz w:val="18"/>
                <w:szCs w:val="18"/>
              </w:rPr>
              <w:t>.0</w:t>
            </w:r>
          </w:p>
        </w:tc>
        <w:tc>
          <w:tcPr>
            <w:tcW w:w="964" w:type="dxa"/>
            <w:tcBorders>
              <w:top w:val="nil"/>
              <w:left w:val="nil"/>
              <w:bottom w:val="single" w:color="auto" w:sz="4" w:space="0"/>
              <w:right w:val="single" w:color="auto" w:sz="4" w:space="0"/>
            </w:tcBorders>
            <w:noWrap/>
            <w:vAlign w:val="center"/>
          </w:tcPr>
          <w:p w14:paraId="5C44F586">
            <w:pPr>
              <w:jc w:val="center"/>
              <w:rPr>
                <w:rFonts w:ascii="宋体" w:hAnsi="宋体" w:eastAsia="宋体" w:cs="宋体"/>
                <w:kern w:val="0"/>
                <w:sz w:val="18"/>
                <w:szCs w:val="18"/>
              </w:rPr>
            </w:pPr>
            <w:r>
              <w:rPr>
                <w:rFonts w:hint="eastAsia" w:ascii="宋体" w:hAnsi="宋体" w:eastAsia="宋体" w:cs="宋体"/>
                <w:kern w:val="0"/>
                <w:sz w:val="18"/>
                <w:szCs w:val="18"/>
              </w:rPr>
              <w:t>1.5</w:t>
            </w:r>
          </w:p>
        </w:tc>
      </w:tr>
    </w:tbl>
    <w:p w14:paraId="6FA34508">
      <w:pPr>
        <w:pStyle w:val="3"/>
        <w:adjustRightInd w:val="0"/>
        <w:snapToGrid w:val="0"/>
        <w:spacing w:before="0" w:beforeLines="0" w:after="0" w:line="360" w:lineRule="auto"/>
        <w:ind w:left="0" w:leftChars="0" w:firstLine="0" w:firstLineChars="0"/>
        <w:rPr>
          <w:rFonts w:ascii="宋体" w:hAnsi="宋体" w:cs="宋体"/>
          <w:kern w:val="0"/>
          <w:sz w:val="18"/>
          <w:szCs w:val="18"/>
        </w:rPr>
      </w:pPr>
      <w:r>
        <w:rPr>
          <w:rFonts w:hint="eastAsia" w:ascii="宋体" w:hAnsi="宋体" w:cs="宋体"/>
          <w:kern w:val="0"/>
          <w:sz w:val="18"/>
          <w:szCs w:val="18"/>
        </w:rPr>
        <w:t>注：（1）最多选取2个竞赛系列，每个竞赛系列最多纳入1个竞赛项目，每个竞赛项目只取最高级别加分。（2）参加外校组队竞赛项目获奖只计排序前五位成员。（3）其他国家级和省部级竞赛获奖需提交证明材料由学院推荐免试研究生工作小组审核确定具体加分。</w:t>
      </w:r>
    </w:p>
    <w:p w14:paraId="17D99EBD">
      <w:pPr>
        <w:widowControl/>
        <w:jc w:val="left"/>
        <w:rPr>
          <w:rFonts w:ascii="宋体" w:hAnsi="宋体" w:eastAsia="宋体" w:cs="宋体"/>
          <w:kern w:val="0"/>
          <w:sz w:val="15"/>
          <w:szCs w:val="15"/>
        </w:rPr>
      </w:pPr>
      <w:r>
        <w:rPr>
          <w:rFonts w:ascii="宋体" w:hAnsi="宋体" w:cs="宋体"/>
          <w:kern w:val="0"/>
          <w:sz w:val="15"/>
          <w:szCs w:val="15"/>
        </w:rPr>
        <w:br w:type="page"/>
      </w:r>
    </w:p>
    <w:p w14:paraId="593C9DA3">
      <w:pPr>
        <w:pStyle w:val="3"/>
        <w:adjustRightInd w:val="0"/>
        <w:snapToGrid w:val="0"/>
        <w:spacing w:before="0" w:beforeLines="0" w:after="0" w:line="360" w:lineRule="auto"/>
        <w:ind w:left="0" w:leftChars="0" w:firstLine="0" w:firstLineChars="0"/>
        <w:rPr>
          <w:rFonts w:ascii="宋体" w:hAnsi="宋体"/>
          <w:b/>
          <w:sz w:val="24"/>
        </w:rPr>
      </w:pPr>
      <w:r>
        <w:rPr>
          <w:rFonts w:hint="eastAsia" w:ascii="宋体" w:hAnsi="宋体"/>
          <w:b/>
          <w:kern w:val="0"/>
          <w:sz w:val="24"/>
        </w:rPr>
        <w:t>（四）</w:t>
      </w:r>
      <w:r>
        <w:rPr>
          <w:rFonts w:hint="eastAsia" w:ascii="宋体" w:hAnsi="宋体"/>
          <w:b/>
          <w:sz w:val="24"/>
        </w:rPr>
        <w:t>国际化</w:t>
      </w:r>
    </w:p>
    <w:p w14:paraId="64BD280C">
      <w:pPr>
        <w:pStyle w:val="3"/>
        <w:adjustRightInd w:val="0"/>
        <w:snapToGrid w:val="0"/>
        <w:spacing w:before="0" w:beforeLines="0" w:after="0" w:line="360" w:lineRule="auto"/>
        <w:ind w:left="0" w:leftChars="0" w:firstLine="480"/>
        <w:rPr>
          <w:rFonts w:ascii="宋体" w:hAnsi="宋体"/>
          <w:kern w:val="0"/>
          <w:sz w:val="24"/>
        </w:rPr>
      </w:pPr>
      <w:r>
        <w:rPr>
          <w:rFonts w:hint="eastAsia" w:ascii="宋体" w:hAnsi="宋体"/>
          <w:kern w:val="0"/>
          <w:sz w:val="24"/>
        </w:rPr>
        <w:t>国际化加分最高分值为2分。</w:t>
      </w:r>
    </w:p>
    <w:p w14:paraId="5CD9A78B">
      <w:pPr>
        <w:pStyle w:val="3"/>
        <w:adjustRightInd w:val="0"/>
        <w:snapToGrid w:val="0"/>
        <w:spacing w:before="0" w:beforeLines="0" w:after="0" w:line="360" w:lineRule="auto"/>
        <w:ind w:left="0" w:leftChars="0" w:firstLine="480"/>
        <w:rPr>
          <w:rFonts w:ascii="宋体" w:hAnsi="宋体"/>
          <w:kern w:val="0"/>
          <w:sz w:val="24"/>
        </w:rPr>
      </w:pPr>
      <w:r>
        <w:rPr>
          <w:rFonts w:hint="eastAsia" w:ascii="宋体" w:hAnsi="宋体"/>
          <w:kern w:val="0"/>
          <w:sz w:val="24"/>
        </w:rPr>
        <w:t>纳入国际化加分的有：海外学习或实践、学院举办的国际学术会议、哈模竞赛。</w:t>
      </w:r>
    </w:p>
    <w:p w14:paraId="2E630B1D">
      <w:pPr>
        <w:pStyle w:val="3"/>
        <w:adjustRightInd w:val="0"/>
        <w:snapToGrid w:val="0"/>
        <w:spacing w:before="0" w:beforeLines="0" w:after="0" w:line="360" w:lineRule="auto"/>
        <w:ind w:left="0" w:leftChars="0" w:firstLine="0" w:firstLineChars="0"/>
        <w:jc w:val="center"/>
        <w:rPr>
          <w:rFonts w:ascii="宋体" w:hAnsi="宋体"/>
          <w:b/>
          <w:kern w:val="0"/>
          <w:sz w:val="24"/>
        </w:rPr>
      </w:pPr>
      <w:r>
        <w:rPr>
          <w:rFonts w:ascii="宋体" w:hAnsi="宋体"/>
          <w:kern w:val="0"/>
          <w:szCs w:val="21"/>
        </w:rPr>
        <w:t>表4 国际化</w:t>
      </w:r>
    </w:p>
    <w:tbl>
      <w:tblPr>
        <w:tblStyle w:val="9"/>
        <w:tblW w:w="8296" w:type="dxa"/>
        <w:jc w:val="center"/>
        <w:tblLayout w:type="autofit"/>
        <w:tblCellMar>
          <w:top w:w="0" w:type="dxa"/>
          <w:left w:w="108" w:type="dxa"/>
          <w:bottom w:w="0" w:type="dxa"/>
          <w:right w:w="108" w:type="dxa"/>
        </w:tblCellMar>
      </w:tblPr>
      <w:tblGrid>
        <w:gridCol w:w="992"/>
        <w:gridCol w:w="932"/>
        <w:gridCol w:w="992"/>
        <w:gridCol w:w="1048"/>
        <w:gridCol w:w="993"/>
        <w:gridCol w:w="1984"/>
        <w:gridCol w:w="1355"/>
      </w:tblGrid>
      <w:tr w14:paraId="55989F13">
        <w:tblPrEx>
          <w:tblCellMar>
            <w:top w:w="0" w:type="dxa"/>
            <w:left w:w="108" w:type="dxa"/>
            <w:bottom w:w="0" w:type="dxa"/>
            <w:right w:w="108" w:type="dxa"/>
          </w:tblCellMar>
        </w:tblPrEx>
        <w:trPr>
          <w:trHeight w:val="450" w:hRule="atLeast"/>
          <w:jc w:val="center"/>
        </w:trPr>
        <w:tc>
          <w:tcPr>
            <w:tcW w:w="992" w:type="dxa"/>
            <w:vMerge w:val="restart"/>
            <w:tcBorders>
              <w:top w:val="single" w:color="auto" w:sz="4" w:space="0"/>
              <w:left w:val="single" w:color="auto" w:sz="4" w:space="0"/>
              <w:bottom w:val="single" w:color="auto" w:sz="4" w:space="0"/>
              <w:right w:val="single" w:color="auto" w:sz="4" w:space="0"/>
            </w:tcBorders>
            <w:noWrap/>
            <w:vAlign w:val="center"/>
          </w:tcPr>
          <w:p w14:paraId="4D4D0939">
            <w:pPr>
              <w:pStyle w:val="2"/>
              <w:jc w:val="center"/>
              <w:rPr>
                <w:rFonts w:ascii="宋体" w:hAnsi="宋体" w:cs="宋体"/>
                <w:kern w:val="0"/>
                <w:sz w:val="18"/>
                <w:szCs w:val="18"/>
              </w:rPr>
            </w:pPr>
            <w:r>
              <w:rPr>
                <w:rFonts w:hint="eastAsia" w:ascii="宋体" w:hAnsi="宋体" w:cs="宋体"/>
                <w:kern w:val="0"/>
                <w:sz w:val="18"/>
                <w:szCs w:val="18"/>
              </w:rPr>
              <w:t>项目</w:t>
            </w:r>
          </w:p>
        </w:tc>
        <w:tc>
          <w:tcPr>
            <w:tcW w:w="3965" w:type="dxa"/>
            <w:gridSpan w:val="4"/>
            <w:tcBorders>
              <w:top w:val="single" w:color="auto" w:sz="4" w:space="0"/>
              <w:left w:val="nil"/>
              <w:bottom w:val="single" w:color="auto" w:sz="4" w:space="0"/>
              <w:right w:val="single" w:color="auto" w:sz="4" w:space="0"/>
            </w:tcBorders>
            <w:vAlign w:val="center"/>
          </w:tcPr>
          <w:p w14:paraId="1C775B9A">
            <w:pPr>
              <w:pStyle w:val="2"/>
              <w:jc w:val="center"/>
              <w:rPr>
                <w:rFonts w:ascii="宋体" w:hAnsi="宋体" w:cs="宋体"/>
                <w:kern w:val="0"/>
                <w:sz w:val="18"/>
                <w:szCs w:val="18"/>
              </w:rPr>
            </w:pPr>
            <w:r>
              <w:rPr>
                <w:rFonts w:hint="eastAsia" w:ascii="宋体" w:hAnsi="宋体" w:cs="宋体"/>
                <w:kern w:val="0"/>
                <w:sz w:val="18"/>
                <w:szCs w:val="18"/>
              </w:rPr>
              <w:t>在学期间赴海外学习或实践</w:t>
            </w:r>
          </w:p>
        </w:tc>
        <w:tc>
          <w:tcPr>
            <w:tcW w:w="1984" w:type="dxa"/>
            <w:vMerge w:val="restart"/>
            <w:tcBorders>
              <w:top w:val="single" w:color="auto" w:sz="4" w:space="0"/>
              <w:left w:val="nil"/>
              <w:right w:val="single" w:color="auto" w:sz="4" w:space="0"/>
            </w:tcBorders>
            <w:vAlign w:val="center"/>
          </w:tcPr>
          <w:p w14:paraId="45E234F6">
            <w:pPr>
              <w:pStyle w:val="2"/>
              <w:jc w:val="center"/>
              <w:rPr>
                <w:rFonts w:ascii="宋体" w:hAnsi="宋体" w:cs="宋体"/>
                <w:kern w:val="0"/>
                <w:sz w:val="18"/>
                <w:szCs w:val="18"/>
              </w:rPr>
            </w:pPr>
            <w:r>
              <w:rPr>
                <w:rFonts w:hint="eastAsia" w:ascii="宋体" w:hAnsi="宋体" w:cs="宋体"/>
                <w:kern w:val="0"/>
                <w:sz w:val="18"/>
                <w:szCs w:val="18"/>
              </w:rPr>
              <w:t>参加首都经济论坛等学院举办的国际学术会议并报告论文</w:t>
            </w:r>
          </w:p>
        </w:tc>
        <w:tc>
          <w:tcPr>
            <w:tcW w:w="1355" w:type="dxa"/>
            <w:vMerge w:val="restart"/>
            <w:tcBorders>
              <w:top w:val="single" w:color="auto" w:sz="4" w:space="0"/>
              <w:left w:val="nil"/>
              <w:right w:val="single" w:color="auto" w:sz="4" w:space="0"/>
            </w:tcBorders>
            <w:vAlign w:val="center"/>
          </w:tcPr>
          <w:p w14:paraId="2E449864">
            <w:pPr>
              <w:pStyle w:val="2"/>
              <w:jc w:val="center"/>
              <w:rPr>
                <w:rFonts w:ascii="宋体" w:hAnsi="宋体" w:cs="宋体"/>
                <w:kern w:val="0"/>
                <w:sz w:val="18"/>
                <w:szCs w:val="18"/>
              </w:rPr>
            </w:pPr>
            <w:r>
              <w:rPr>
                <w:rFonts w:hint="eastAsia" w:ascii="宋体" w:hAnsi="宋体" w:cs="宋体"/>
                <w:kern w:val="0"/>
                <w:sz w:val="18"/>
                <w:szCs w:val="18"/>
              </w:rPr>
              <w:t>参加哈佛模联</w:t>
            </w:r>
          </w:p>
        </w:tc>
      </w:tr>
      <w:tr w14:paraId="7AA947C5">
        <w:tblPrEx>
          <w:tblCellMar>
            <w:top w:w="0" w:type="dxa"/>
            <w:left w:w="108" w:type="dxa"/>
            <w:bottom w:w="0" w:type="dxa"/>
            <w:right w:w="108" w:type="dxa"/>
          </w:tblCellMar>
        </w:tblPrEx>
        <w:trPr>
          <w:trHeight w:val="480" w:hRule="atLeast"/>
          <w:jc w:val="center"/>
        </w:trPr>
        <w:tc>
          <w:tcPr>
            <w:tcW w:w="992" w:type="dxa"/>
            <w:vMerge w:val="continue"/>
            <w:tcBorders>
              <w:top w:val="single" w:color="auto" w:sz="4" w:space="0"/>
              <w:left w:val="single" w:color="auto" w:sz="4" w:space="0"/>
              <w:bottom w:val="single" w:color="auto" w:sz="4" w:space="0"/>
              <w:right w:val="single" w:color="auto" w:sz="4" w:space="0"/>
            </w:tcBorders>
            <w:vAlign w:val="center"/>
          </w:tcPr>
          <w:p w14:paraId="5B1B8540">
            <w:pPr>
              <w:pStyle w:val="2"/>
              <w:jc w:val="center"/>
              <w:rPr>
                <w:rFonts w:ascii="宋体" w:hAnsi="宋体" w:cs="宋体"/>
                <w:kern w:val="0"/>
                <w:sz w:val="18"/>
                <w:szCs w:val="18"/>
              </w:rPr>
            </w:pPr>
          </w:p>
        </w:tc>
        <w:tc>
          <w:tcPr>
            <w:tcW w:w="932" w:type="dxa"/>
            <w:tcBorders>
              <w:top w:val="single" w:color="auto" w:sz="4" w:space="0"/>
              <w:left w:val="single" w:color="auto" w:sz="4" w:space="0"/>
              <w:bottom w:val="single" w:color="auto" w:sz="4" w:space="0"/>
              <w:right w:val="single" w:color="auto" w:sz="4" w:space="0"/>
            </w:tcBorders>
            <w:noWrap/>
            <w:vAlign w:val="center"/>
          </w:tcPr>
          <w:p w14:paraId="5E02E46B">
            <w:pPr>
              <w:pStyle w:val="2"/>
              <w:jc w:val="center"/>
              <w:rPr>
                <w:rFonts w:ascii="宋体" w:hAnsi="宋体" w:cs="宋体"/>
                <w:kern w:val="0"/>
                <w:sz w:val="18"/>
                <w:szCs w:val="18"/>
              </w:rPr>
            </w:pPr>
            <w:r>
              <w:rPr>
                <w:rFonts w:ascii="宋体" w:hAnsi="宋体" w:cs="宋体"/>
                <w:kern w:val="0"/>
                <w:sz w:val="18"/>
                <w:szCs w:val="18"/>
              </w:rPr>
              <w:t>2-3</w:t>
            </w:r>
            <w:r>
              <w:rPr>
                <w:rFonts w:hint="eastAsia" w:ascii="宋体" w:hAnsi="宋体" w:cs="宋体"/>
                <w:kern w:val="0"/>
                <w:sz w:val="18"/>
                <w:szCs w:val="18"/>
              </w:rPr>
              <w:t>个月</w:t>
            </w:r>
          </w:p>
        </w:tc>
        <w:tc>
          <w:tcPr>
            <w:tcW w:w="992" w:type="dxa"/>
            <w:tcBorders>
              <w:top w:val="single" w:color="auto" w:sz="4" w:space="0"/>
              <w:left w:val="single" w:color="auto" w:sz="4" w:space="0"/>
              <w:bottom w:val="single" w:color="auto" w:sz="4" w:space="0"/>
              <w:right w:val="single" w:color="auto" w:sz="4" w:space="0"/>
            </w:tcBorders>
            <w:noWrap/>
            <w:vAlign w:val="center"/>
          </w:tcPr>
          <w:p w14:paraId="3001D249">
            <w:pPr>
              <w:pStyle w:val="2"/>
              <w:jc w:val="center"/>
              <w:rPr>
                <w:rFonts w:ascii="宋体" w:hAnsi="宋体" w:cs="宋体"/>
                <w:kern w:val="0"/>
                <w:sz w:val="18"/>
                <w:szCs w:val="18"/>
              </w:rPr>
            </w:pPr>
            <w:r>
              <w:rPr>
                <w:rFonts w:ascii="宋体" w:hAnsi="宋体" w:cs="宋体"/>
                <w:kern w:val="0"/>
                <w:sz w:val="18"/>
                <w:szCs w:val="18"/>
              </w:rPr>
              <w:t>3</w:t>
            </w:r>
            <w:r>
              <w:rPr>
                <w:rFonts w:hint="eastAsia" w:ascii="宋体" w:hAnsi="宋体" w:cs="宋体"/>
                <w:kern w:val="0"/>
                <w:sz w:val="18"/>
                <w:szCs w:val="18"/>
              </w:rPr>
              <w:t>-6个月</w:t>
            </w:r>
          </w:p>
        </w:tc>
        <w:tc>
          <w:tcPr>
            <w:tcW w:w="1048" w:type="dxa"/>
            <w:tcBorders>
              <w:top w:val="single" w:color="auto" w:sz="4" w:space="0"/>
              <w:left w:val="single" w:color="auto" w:sz="4" w:space="0"/>
              <w:bottom w:val="single" w:color="auto" w:sz="4" w:space="0"/>
              <w:right w:val="single" w:color="auto" w:sz="4" w:space="0"/>
            </w:tcBorders>
            <w:vAlign w:val="center"/>
          </w:tcPr>
          <w:p w14:paraId="60B87D25">
            <w:pPr>
              <w:pStyle w:val="2"/>
              <w:jc w:val="center"/>
              <w:rPr>
                <w:rFonts w:ascii="宋体" w:hAnsi="宋体" w:cs="宋体"/>
                <w:kern w:val="0"/>
                <w:sz w:val="18"/>
                <w:szCs w:val="18"/>
              </w:rPr>
            </w:pPr>
            <w:r>
              <w:rPr>
                <w:rFonts w:hint="eastAsia" w:ascii="宋体" w:hAnsi="宋体" w:cs="宋体"/>
                <w:kern w:val="0"/>
                <w:sz w:val="18"/>
                <w:szCs w:val="18"/>
              </w:rPr>
              <w:t>6</w:t>
            </w:r>
            <w:r>
              <w:rPr>
                <w:rFonts w:ascii="宋体" w:hAnsi="宋体" w:cs="宋体"/>
                <w:kern w:val="0"/>
                <w:sz w:val="18"/>
                <w:szCs w:val="18"/>
              </w:rPr>
              <w:t>-12</w:t>
            </w:r>
            <w:r>
              <w:rPr>
                <w:rFonts w:hint="eastAsia" w:ascii="宋体" w:hAnsi="宋体" w:cs="宋体"/>
                <w:kern w:val="0"/>
                <w:sz w:val="18"/>
                <w:szCs w:val="18"/>
              </w:rPr>
              <w:t>个月</w:t>
            </w:r>
          </w:p>
        </w:tc>
        <w:tc>
          <w:tcPr>
            <w:tcW w:w="993" w:type="dxa"/>
            <w:tcBorders>
              <w:top w:val="single" w:color="auto" w:sz="4" w:space="0"/>
              <w:left w:val="single" w:color="auto" w:sz="4" w:space="0"/>
              <w:bottom w:val="single" w:color="auto" w:sz="4" w:space="0"/>
              <w:right w:val="single" w:color="auto" w:sz="4" w:space="0"/>
            </w:tcBorders>
            <w:noWrap/>
            <w:vAlign w:val="center"/>
          </w:tcPr>
          <w:p w14:paraId="50ED0632">
            <w:pPr>
              <w:pStyle w:val="2"/>
              <w:jc w:val="center"/>
              <w:rPr>
                <w:rFonts w:ascii="宋体" w:hAnsi="宋体" w:cs="宋体"/>
                <w:kern w:val="0"/>
                <w:sz w:val="18"/>
                <w:szCs w:val="18"/>
              </w:rPr>
            </w:pPr>
            <w:r>
              <w:rPr>
                <w:rFonts w:ascii="宋体" w:hAnsi="宋体" w:cs="宋体"/>
                <w:kern w:val="0"/>
                <w:sz w:val="18"/>
                <w:szCs w:val="18"/>
              </w:rPr>
              <w:t>1</w:t>
            </w:r>
            <w:r>
              <w:rPr>
                <w:rFonts w:hint="eastAsia" w:ascii="宋体" w:hAnsi="宋体" w:cs="宋体"/>
                <w:kern w:val="0"/>
                <w:sz w:val="18"/>
                <w:szCs w:val="18"/>
              </w:rPr>
              <w:t>年以上</w:t>
            </w:r>
          </w:p>
        </w:tc>
        <w:tc>
          <w:tcPr>
            <w:tcW w:w="1984" w:type="dxa"/>
            <w:vMerge w:val="continue"/>
            <w:tcBorders>
              <w:left w:val="single" w:color="auto" w:sz="4" w:space="0"/>
              <w:bottom w:val="single" w:color="auto" w:sz="4" w:space="0"/>
              <w:right w:val="single" w:color="auto" w:sz="4" w:space="0"/>
            </w:tcBorders>
            <w:vAlign w:val="center"/>
          </w:tcPr>
          <w:p w14:paraId="09F95EA9">
            <w:pPr>
              <w:pStyle w:val="2"/>
              <w:jc w:val="center"/>
              <w:rPr>
                <w:rFonts w:ascii="宋体" w:hAnsi="宋体" w:cs="宋体"/>
                <w:kern w:val="0"/>
                <w:sz w:val="18"/>
                <w:szCs w:val="18"/>
              </w:rPr>
            </w:pPr>
          </w:p>
        </w:tc>
        <w:tc>
          <w:tcPr>
            <w:tcW w:w="1355" w:type="dxa"/>
            <w:vMerge w:val="continue"/>
            <w:tcBorders>
              <w:left w:val="single" w:color="auto" w:sz="4" w:space="0"/>
              <w:bottom w:val="single" w:color="auto" w:sz="4" w:space="0"/>
              <w:right w:val="single" w:color="auto" w:sz="4" w:space="0"/>
            </w:tcBorders>
            <w:vAlign w:val="center"/>
          </w:tcPr>
          <w:p w14:paraId="76635527">
            <w:pPr>
              <w:pStyle w:val="2"/>
              <w:jc w:val="center"/>
              <w:rPr>
                <w:rFonts w:ascii="宋体" w:hAnsi="宋体" w:cs="宋体"/>
                <w:kern w:val="0"/>
                <w:sz w:val="18"/>
                <w:szCs w:val="18"/>
              </w:rPr>
            </w:pPr>
          </w:p>
        </w:tc>
      </w:tr>
      <w:tr w14:paraId="660C32A6">
        <w:tblPrEx>
          <w:tblCellMar>
            <w:top w:w="0" w:type="dxa"/>
            <w:left w:w="108" w:type="dxa"/>
            <w:bottom w:w="0" w:type="dxa"/>
            <w:right w:w="108" w:type="dxa"/>
          </w:tblCellMar>
        </w:tblPrEx>
        <w:trPr>
          <w:trHeight w:val="280" w:hRule="atLeast"/>
          <w:jc w:val="center"/>
        </w:trPr>
        <w:tc>
          <w:tcPr>
            <w:tcW w:w="992" w:type="dxa"/>
            <w:tcBorders>
              <w:top w:val="nil"/>
              <w:left w:val="single" w:color="auto" w:sz="4" w:space="0"/>
              <w:bottom w:val="single" w:color="auto" w:sz="4" w:space="0"/>
              <w:right w:val="single" w:color="auto" w:sz="4" w:space="0"/>
            </w:tcBorders>
            <w:noWrap/>
            <w:vAlign w:val="center"/>
          </w:tcPr>
          <w:p w14:paraId="4B334B13">
            <w:pPr>
              <w:pStyle w:val="2"/>
              <w:jc w:val="center"/>
              <w:rPr>
                <w:rFonts w:ascii="宋体" w:hAnsi="宋体" w:cs="宋体"/>
                <w:kern w:val="0"/>
                <w:sz w:val="18"/>
                <w:szCs w:val="18"/>
              </w:rPr>
            </w:pPr>
            <w:r>
              <w:rPr>
                <w:rFonts w:hint="eastAsia" w:ascii="宋体" w:hAnsi="宋体" w:cs="宋体"/>
                <w:kern w:val="0"/>
                <w:sz w:val="18"/>
                <w:szCs w:val="18"/>
              </w:rPr>
              <w:t>加分</w:t>
            </w:r>
          </w:p>
        </w:tc>
        <w:tc>
          <w:tcPr>
            <w:tcW w:w="932" w:type="dxa"/>
            <w:tcBorders>
              <w:top w:val="single" w:color="auto" w:sz="4" w:space="0"/>
              <w:left w:val="single" w:color="auto" w:sz="4" w:space="0"/>
              <w:bottom w:val="single" w:color="auto" w:sz="4" w:space="0"/>
              <w:right w:val="single" w:color="auto" w:sz="4" w:space="0"/>
            </w:tcBorders>
            <w:noWrap/>
            <w:vAlign w:val="center"/>
          </w:tcPr>
          <w:p w14:paraId="22D6D8BB">
            <w:pPr>
              <w:pStyle w:val="2"/>
              <w:jc w:val="center"/>
              <w:rPr>
                <w:rFonts w:ascii="宋体" w:hAnsi="宋体" w:cs="宋体"/>
                <w:kern w:val="0"/>
                <w:sz w:val="18"/>
                <w:szCs w:val="18"/>
              </w:rPr>
            </w:pPr>
            <w:r>
              <w:rPr>
                <w:rFonts w:hint="eastAsia" w:ascii="宋体" w:hAnsi="宋体" w:cs="宋体"/>
                <w:kern w:val="0"/>
                <w:sz w:val="18"/>
                <w:szCs w:val="18"/>
              </w:rPr>
              <w:t>0.5</w:t>
            </w:r>
          </w:p>
        </w:tc>
        <w:tc>
          <w:tcPr>
            <w:tcW w:w="992" w:type="dxa"/>
            <w:tcBorders>
              <w:top w:val="single" w:color="auto" w:sz="4" w:space="0"/>
              <w:left w:val="single" w:color="auto" w:sz="4" w:space="0"/>
              <w:bottom w:val="single" w:color="auto" w:sz="4" w:space="0"/>
              <w:right w:val="single" w:color="auto" w:sz="4" w:space="0"/>
            </w:tcBorders>
            <w:noWrap/>
            <w:vAlign w:val="center"/>
          </w:tcPr>
          <w:p w14:paraId="274551EE">
            <w:pPr>
              <w:pStyle w:val="2"/>
              <w:jc w:val="center"/>
              <w:rPr>
                <w:rFonts w:ascii="宋体" w:hAnsi="宋体" w:cs="宋体"/>
                <w:kern w:val="0"/>
                <w:sz w:val="18"/>
                <w:szCs w:val="18"/>
              </w:rPr>
            </w:pPr>
            <w:r>
              <w:rPr>
                <w:rFonts w:ascii="宋体" w:hAnsi="宋体" w:cs="宋体"/>
                <w:kern w:val="0"/>
                <w:sz w:val="18"/>
                <w:szCs w:val="18"/>
              </w:rPr>
              <w:t>1.0</w:t>
            </w:r>
          </w:p>
        </w:tc>
        <w:tc>
          <w:tcPr>
            <w:tcW w:w="1048" w:type="dxa"/>
            <w:tcBorders>
              <w:top w:val="single" w:color="auto" w:sz="4" w:space="0"/>
              <w:left w:val="single" w:color="auto" w:sz="4" w:space="0"/>
              <w:bottom w:val="single" w:color="auto" w:sz="4" w:space="0"/>
              <w:right w:val="single" w:color="auto" w:sz="4" w:space="0"/>
            </w:tcBorders>
            <w:vAlign w:val="center"/>
          </w:tcPr>
          <w:p w14:paraId="18A75B20">
            <w:pPr>
              <w:pStyle w:val="2"/>
              <w:jc w:val="center"/>
              <w:rPr>
                <w:rFonts w:ascii="宋体" w:hAnsi="宋体" w:cs="宋体"/>
                <w:kern w:val="0"/>
                <w:sz w:val="18"/>
                <w:szCs w:val="18"/>
              </w:rPr>
            </w:pPr>
            <w:r>
              <w:rPr>
                <w:rFonts w:ascii="宋体" w:hAnsi="宋体" w:cs="宋体"/>
                <w:kern w:val="0"/>
                <w:sz w:val="18"/>
                <w:szCs w:val="18"/>
              </w:rPr>
              <w:t>1.5</w:t>
            </w:r>
          </w:p>
        </w:tc>
        <w:tc>
          <w:tcPr>
            <w:tcW w:w="993" w:type="dxa"/>
            <w:tcBorders>
              <w:top w:val="single" w:color="auto" w:sz="4" w:space="0"/>
              <w:left w:val="single" w:color="auto" w:sz="4" w:space="0"/>
              <w:bottom w:val="single" w:color="auto" w:sz="4" w:space="0"/>
              <w:right w:val="single" w:color="auto" w:sz="4" w:space="0"/>
            </w:tcBorders>
            <w:noWrap/>
            <w:vAlign w:val="center"/>
          </w:tcPr>
          <w:p w14:paraId="2964E2B1">
            <w:pPr>
              <w:pStyle w:val="2"/>
              <w:jc w:val="center"/>
              <w:rPr>
                <w:rFonts w:ascii="宋体" w:hAnsi="宋体" w:cs="宋体"/>
                <w:kern w:val="0"/>
                <w:sz w:val="18"/>
                <w:szCs w:val="18"/>
              </w:rPr>
            </w:pPr>
            <w:r>
              <w:rPr>
                <w:rFonts w:ascii="宋体" w:hAnsi="宋体" w:cs="宋体"/>
                <w:kern w:val="0"/>
                <w:sz w:val="18"/>
                <w:szCs w:val="18"/>
              </w:rPr>
              <w:t>2.0</w:t>
            </w:r>
          </w:p>
        </w:tc>
        <w:tc>
          <w:tcPr>
            <w:tcW w:w="1984" w:type="dxa"/>
            <w:tcBorders>
              <w:top w:val="single" w:color="auto" w:sz="4" w:space="0"/>
              <w:left w:val="single" w:color="auto" w:sz="4" w:space="0"/>
              <w:bottom w:val="single" w:color="auto" w:sz="4" w:space="0"/>
              <w:right w:val="single" w:color="auto" w:sz="4" w:space="0"/>
            </w:tcBorders>
            <w:vAlign w:val="center"/>
          </w:tcPr>
          <w:p w14:paraId="2DF959D9">
            <w:pPr>
              <w:pStyle w:val="2"/>
              <w:jc w:val="center"/>
              <w:rPr>
                <w:rFonts w:ascii="宋体" w:hAnsi="宋体" w:cs="宋体"/>
                <w:kern w:val="0"/>
                <w:sz w:val="18"/>
                <w:szCs w:val="18"/>
              </w:rPr>
            </w:pPr>
            <w:r>
              <w:rPr>
                <w:rFonts w:ascii="宋体" w:hAnsi="宋体" w:cs="宋体"/>
                <w:kern w:val="0"/>
                <w:sz w:val="18"/>
                <w:szCs w:val="18"/>
              </w:rPr>
              <w:t>0.2</w:t>
            </w:r>
          </w:p>
        </w:tc>
        <w:tc>
          <w:tcPr>
            <w:tcW w:w="1355" w:type="dxa"/>
            <w:tcBorders>
              <w:top w:val="single" w:color="auto" w:sz="4" w:space="0"/>
              <w:left w:val="single" w:color="auto" w:sz="4" w:space="0"/>
              <w:bottom w:val="single" w:color="auto" w:sz="4" w:space="0"/>
              <w:right w:val="single" w:color="auto" w:sz="4" w:space="0"/>
            </w:tcBorders>
            <w:vAlign w:val="center"/>
          </w:tcPr>
          <w:p w14:paraId="6F2D2100">
            <w:pPr>
              <w:pStyle w:val="2"/>
              <w:jc w:val="center"/>
              <w:rPr>
                <w:rFonts w:ascii="宋体" w:hAnsi="宋体" w:cs="宋体"/>
                <w:kern w:val="0"/>
                <w:sz w:val="18"/>
                <w:szCs w:val="18"/>
              </w:rPr>
            </w:pPr>
            <w:r>
              <w:rPr>
                <w:rFonts w:hint="eastAsia" w:ascii="宋体" w:hAnsi="宋体" w:cs="宋体"/>
                <w:kern w:val="0"/>
                <w:sz w:val="18"/>
                <w:szCs w:val="18"/>
              </w:rPr>
              <w:t>0</w:t>
            </w:r>
            <w:r>
              <w:rPr>
                <w:rFonts w:ascii="宋体" w:hAnsi="宋体" w:cs="宋体"/>
                <w:kern w:val="0"/>
                <w:sz w:val="18"/>
                <w:szCs w:val="18"/>
              </w:rPr>
              <w:t>.2</w:t>
            </w:r>
          </w:p>
        </w:tc>
      </w:tr>
    </w:tbl>
    <w:p w14:paraId="77EB76E5">
      <w:pPr>
        <w:widowControl/>
        <w:jc w:val="left"/>
        <w:rPr>
          <w:rFonts w:ascii="宋体" w:hAnsi="宋体"/>
          <w:b/>
          <w:kern w:val="0"/>
          <w:sz w:val="24"/>
        </w:rPr>
      </w:pPr>
    </w:p>
    <w:p w14:paraId="412E9128">
      <w:pPr>
        <w:widowControl/>
        <w:jc w:val="left"/>
        <w:rPr>
          <w:rFonts w:ascii="宋体" w:hAnsi="宋体" w:eastAsia="宋体" w:cs="Times New Roman"/>
          <w:b/>
          <w:kern w:val="0"/>
          <w:sz w:val="24"/>
        </w:rPr>
      </w:pPr>
    </w:p>
    <w:p w14:paraId="0923E4B1">
      <w:pPr>
        <w:widowControl/>
        <w:jc w:val="left"/>
        <w:rPr>
          <w:rFonts w:ascii="宋体" w:hAnsi="宋体" w:eastAsia="宋体" w:cs="Times New Roman"/>
          <w:b/>
          <w:kern w:val="0"/>
          <w:sz w:val="24"/>
        </w:rPr>
      </w:pPr>
    </w:p>
    <w:p w14:paraId="19F444CA">
      <w:pPr>
        <w:pStyle w:val="3"/>
        <w:adjustRightInd w:val="0"/>
        <w:snapToGrid w:val="0"/>
        <w:spacing w:before="0" w:beforeLines="0" w:after="0" w:line="360" w:lineRule="auto"/>
        <w:ind w:left="0" w:leftChars="0" w:firstLine="0" w:firstLineChars="0"/>
        <w:rPr>
          <w:rFonts w:ascii="宋体" w:hAnsi="宋体"/>
          <w:b/>
          <w:kern w:val="0"/>
          <w:sz w:val="24"/>
        </w:rPr>
      </w:pPr>
      <w:r>
        <w:rPr>
          <w:rFonts w:hint="eastAsia" w:ascii="宋体" w:hAnsi="宋体"/>
          <w:b/>
          <w:kern w:val="0"/>
          <w:sz w:val="24"/>
        </w:rPr>
        <w:t>（五）社会服务</w:t>
      </w:r>
    </w:p>
    <w:p w14:paraId="3D57621C">
      <w:pPr>
        <w:pStyle w:val="3"/>
        <w:adjustRightInd w:val="0"/>
        <w:snapToGrid w:val="0"/>
        <w:spacing w:before="0" w:beforeLines="0" w:after="0" w:line="360" w:lineRule="auto"/>
        <w:ind w:left="0" w:leftChars="0" w:firstLine="480"/>
        <w:rPr>
          <w:rFonts w:ascii="宋体" w:hAnsi="宋体"/>
          <w:kern w:val="0"/>
          <w:sz w:val="24"/>
        </w:rPr>
      </w:pPr>
      <w:r>
        <w:rPr>
          <w:rFonts w:hint="eastAsia" w:ascii="宋体" w:hAnsi="宋体"/>
          <w:kern w:val="0"/>
          <w:sz w:val="24"/>
        </w:rPr>
        <w:t>社会服务加分最高分值为</w:t>
      </w:r>
      <w:r>
        <w:rPr>
          <w:rFonts w:ascii="宋体" w:hAnsi="宋体"/>
          <w:kern w:val="0"/>
          <w:sz w:val="24"/>
        </w:rPr>
        <w:t>4分。</w:t>
      </w:r>
    </w:p>
    <w:p w14:paraId="488C3261">
      <w:pPr>
        <w:pStyle w:val="3"/>
        <w:adjustRightInd w:val="0"/>
        <w:snapToGrid w:val="0"/>
        <w:spacing w:before="0" w:beforeLines="0" w:after="0" w:line="360" w:lineRule="auto"/>
        <w:ind w:left="0" w:leftChars="0" w:firstLine="0" w:firstLineChars="0"/>
        <w:jc w:val="center"/>
        <w:rPr>
          <w:rFonts w:ascii="宋体" w:hAnsi="宋体"/>
          <w:b/>
          <w:kern w:val="0"/>
          <w:sz w:val="24"/>
        </w:rPr>
      </w:pPr>
      <w:r>
        <w:rPr>
          <w:rFonts w:ascii="宋体" w:hAnsi="宋体"/>
          <w:kern w:val="0"/>
          <w:szCs w:val="21"/>
        </w:rPr>
        <w:t>表5 社会服务</w:t>
      </w:r>
    </w:p>
    <w:tbl>
      <w:tblPr>
        <w:tblStyle w:val="9"/>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6095"/>
        <w:gridCol w:w="1276"/>
      </w:tblGrid>
      <w:tr w14:paraId="4BC5B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2E53F86">
            <w:pPr>
              <w:pStyle w:val="2"/>
              <w:rPr>
                <w:rFonts w:ascii="宋体" w:hAnsi="宋体" w:cs="宋体"/>
                <w:kern w:val="0"/>
                <w:sz w:val="18"/>
                <w:szCs w:val="18"/>
              </w:rPr>
            </w:pPr>
          </w:p>
        </w:tc>
        <w:tc>
          <w:tcPr>
            <w:tcW w:w="6095" w:type="dxa"/>
          </w:tcPr>
          <w:p w14:paraId="093957DB">
            <w:pPr>
              <w:pStyle w:val="2"/>
              <w:jc w:val="center"/>
              <w:rPr>
                <w:rFonts w:ascii="宋体" w:hAnsi="宋体" w:cs="宋体"/>
                <w:kern w:val="0"/>
                <w:sz w:val="18"/>
                <w:szCs w:val="18"/>
              </w:rPr>
            </w:pPr>
            <w:r>
              <w:rPr>
                <w:rFonts w:hint="eastAsia" w:ascii="宋体" w:hAnsi="宋体" w:cs="宋体"/>
                <w:kern w:val="0"/>
                <w:sz w:val="18"/>
                <w:szCs w:val="18"/>
              </w:rPr>
              <w:t>奖项</w:t>
            </w:r>
          </w:p>
        </w:tc>
        <w:tc>
          <w:tcPr>
            <w:tcW w:w="1276" w:type="dxa"/>
          </w:tcPr>
          <w:p w14:paraId="77EC28CC">
            <w:pPr>
              <w:pStyle w:val="2"/>
              <w:jc w:val="center"/>
              <w:rPr>
                <w:rFonts w:ascii="宋体" w:hAnsi="宋体" w:cs="宋体"/>
                <w:kern w:val="0"/>
                <w:sz w:val="18"/>
                <w:szCs w:val="18"/>
              </w:rPr>
            </w:pPr>
            <w:r>
              <w:rPr>
                <w:rFonts w:hint="eastAsia" w:ascii="宋体" w:hAnsi="宋体" w:cs="宋体"/>
                <w:kern w:val="0"/>
                <w:sz w:val="18"/>
                <w:szCs w:val="18"/>
              </w:rPr>
              <w:t>分值</w:t>
            </w:r>
          </w:p>
        </w:tc>
      </w:tr>
      <w:tr w14:paraId="19F1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37B5CD40">
            <w:pPr>
              <w:pStyle w:val="2"/>
              <w:jc w:val="center"/>
              <w:rPr>
                <w:rFonts w:ascii="宋体" w:hAnsi="宋体" w:cs="宋体"/>
                <w:kern w:val="0"/>
                <w:sz w:val="18"/>
                <w:szCs w:val="18"/>
              </w:rPr>
            </w:pPr>
            <w:r>
              <w:rPr>
                <w:rFonts w:ascii="宋体" w:hAnsi="宋体" w:cs="宋体"/>
                <w:kern w:val="0"/>
                <w:sz w:val="18"/>
                <w:szCs w:val="18"/>
              </w:rPr>
              <w:t>第I类</w:t>
            </w:r>
          </w:p>
        </w:tc>
        <w:tc>
          <w:tcPr>
            <w:tcW w:w="6095" w:type="dxa"/>
            <w:vAlign w:val="center"/>
          </w:tcPr>
          <w:p w14:paraId="0B868133">
            <w:pPr>
              <w:pStyle w:val="2"/>
              <w:jc w:val="both"/>
              <w:rPr>
                <w:rFonts w:ascii="宋体" w:hAnsi="宋体" w:cs="宋体"/>
                <w:kern w:val="0"/>
                <w:sz w:val="18"/>
                <w:szCs w:val="18"/>
              </w:rPr>
            </w:pPr>
            <w:r>
              <w:rPr>
                <w:rFonts w:ascii="宋体" w:hAnsi="宋体" w:cs="宋体"/>
                <w:kern w:val="0"/>
                <w:sz w:val="18"/>
                <w:szCs w:val="18"/>
              </w:rPr>
              <w:t>1.</w:t>
            </w:r>
            <w:r>
              <w:rPr>
                <w:rFonts w:hint="eastAsia" w:ascii="宋体" w:hAnsi="宋体" w:cs="宋体"/>
                <w:kern w:val="0"/>
                <w:sz w:val="18"/>
                <w:szCs w:val="18"/>
              </w:rPr>
              <w:t>获得感动中国年度人物、时代楷模、全国道德模范、“最美奋斗者”、中国大学生年度人物、中国青年五四奖章、中国大学生自强志星、北京青年五四奖章等具有重要社会影响力的荣誉称号或奖励。</w:t>
            </w:r>
          </w:p>
          <w:p w14:paraId="34AB4905">
            <w:pPr>
              <w:pStyle w:val="2"/>
              <w:jc w:val="both"/>
              <w:rPr>
                <w:rFonts w:ascii="宋体" w:hAnsi="宋体" w:cs="宋体"/>
                <w:kern w:val="0"/>
                <w:sz w:val="18"/>
                <w:szCs w:val="18"/>
              </w:rPr>
            </w:pPr>
            <w:r>
              <w:rPr>
                <w:rFonts w:ascii="宋体" w:hAnsi="宋体" w:cs="宋体"/>
                <w:kern w:val="0"/>
                <w:sz w:val="18"/>
                <w:szCs w:val="18"/>
              </w:rPr>
              <w:t>2.</w:t>
            </w:r>
            <w:r>
              <w:rPr>
                <w:rFonts w:hint="eastAsia" w:ascii="宋体" w:hAnsi="宋体" w:cs="宋体"/>
                <w:kern w:val="0"/>
                <w:sz w:val="18"/>
                <w:szCs w:val="18"/>
              </w:rPr>
              <w:t>担任中华全国学生联合会主席团成员、北京市学生联合会主席团成员、中华全国青年联合会副主席等在青年群体发挥重要作用的社会组织负责人。</w:t>
            </w:r>
          </w:p>
          <w:p w14:paraId="6BC698A0">
            <w:pPr>
              <w:pStyle w:val="2"/>
              <w:jc w:val="both"/>
              <w:rPr>
                <w:rFonts w:ascii="宋体" w:hAnsi="宋体" w:cs="宋体"/>
                <w:kern w:val="0"/>
                <w:sz w:val="18"/>
                <w:szCs w:val="18"/>
              </w:rPr>
            </w:pPr>
            <w:r>
              <w:rPr>
                <w:rFonts w:ascii="宋体" w:hAnsi="宋体" w:cs="宋体"/>
                <w:kern w:val="0"/>
                <w:sz w:val="18"/>
                <w:szCs w:val="18"/>
              </w:rPr>
              <w:t>3.</w:t>
            </w:r>
            <w:r>
              <w:rPr>
                <w:rFonts w:hint="eastAsia" w:ascii="宋体" w:hAnsi="宋体" w:cs="宋体"/>
                <w:kern w:val="0"/>
                <w:sz w:val="18"/>
                <w:szCs w:val="18"/>
              </w:rPr>
              <w:t>获评感动师大新闻人物、十佳大学生（含提名奖）等荣誉称号或奖励</w:t>
            </w:r>
          </w:p>
        </w:tc>
        <w:tc>
          <w:tcPr>
            <w:tcW w:w="1276" w:type="dxa"/>
            <w:vAlign w:val="center"/>
          </w:tcPr>
          <w:p w14:paraId="3CDA3360">
            <w:pPr>
              <w:pStyle w:val="2"/>
              <w:jc w:val="center"/>
              <w:rPr>
                <w:rFonts w:ascii="宋体" w:hAnsi="宋体" w:cs="宋体"/>
                <w:kern w:val="0"/>
                <w:sz w:val="18"/>
                <w:szCs w:val="18"/>
              </w:rPr>
            </w:pPr>
            <w:r>
              <w:rPr>
                <w:rFonts w:ascii="宋体" w:hAnsi="宋体" w:cs="宋体"/>
                <w:kern w:val="0"/>
                <w:sz w:val="18"/>
                <w:szCs w:val="18"/>
              </w:rPr>
              <w:t>4.0</w:t>
            </w:r>
          </w:p>
        </w:tc>
      </w:tr>
      <w:tr w14:paraId="0CB74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88" w:type="dxa"/>
            <w:vMerge w:val="restart"/>
            <w:vAlign w:val="center"/>
          </w:tcPr>
          <w:p w14:paraId="7C1F6B5E">
            <w:pPr>
              <w:pStyle w:val="2"/>
              <w:jc w:val="center"/>
              <w:rPr>
                <w:rFonts w:ascii="宋体" w:hAnsi="宋体" w:cs="宋体"/>
                <w:kern w:val="0"/>
                <w:sz w:val="18"/>
                <w:szCs w:val="18"/>
              </w:rPr>
            </w:pPr>
            <w:r>
              <w:rPr>
                <w:rFonts w:ascii="宋体" w:hAnsi="宋体" w:cs="宋体"/>
                <w:kern w:val="0"/>
                <w:sz w:val="18"/>
                <w:szCs w:val="18"/>
              </w:rPr>
              <w:t>第</w:t>
            </w:r>
            <w:r>
              <w:rPr>
                <w:rFonts w:hint="eastAsia" w:ascii="宋体" w:hAnsi="宋体" w:cs="宋体"/>
                <w:kern w:val="0"/>
                <w:sz w:val="18"/>
                <w:szCs w:val="18"/>
              </w:rPr>
              <w:t>I</w:t>
            </w:r>
            <w:r>
              <w:rPr>
                <w:rFonts w:ascii="宋体" w:hAnsi="宋体" w:cs="宋体"/>
                <w:kern w:val="0"/>
                <w:sz w:val="18"/>
                <w:szCs w:val="18"/>
              </w:rPr>
              <w:t>I类</w:t>
            </w:r>
          </w:p>
        </w:tc>
        <w:tc>
          <w:tcPr>
            <w:tcW w:w="6095" w:type="dxa"/>
            <w:vMerge w:val="restart"/>
            <w:vAlign w:val="center"/>
          </w:tcPr>
          <w:p w14:paraId="53B6026F">
            <w:pPr>
              <w:pStyle w:val="2"/>
              <w:jc w:val="both"/>
              <w:rPr>
                <w:rFonts w:ascii="宋体" w:hAnsi="宋体" w:cs="宋体"/>
                <w:kern w:val="0"/>
                <w:sz w:val="18"/>
                <w:szCs w:val="18"/>
              </w:rPr>
            </w:pPr>
            <w:r>
              <w:rPr>
                <w:rFonts w:hint="eastAsia" w:ascii="宋体" w:hAnsi="宋体" w:cs="宋体"/>
                <w:kern w:val="0"/>
                <w:sz w:val="18"/>
                <w:szCs w:val="18"/>
              </w:rPr>
              <w:t>获评优秀学生干部、三好学生、优秀党员、京师先锋党员、优秀团支部书记、优秀团员等荣誉称号。</w:t>
            </w:r>
          </w:p>
        </w:tc>
        <w:tc>
          <w:tcPr>
            <w:tcW w:w="1276" w:type="dxa"/>
            <w:vAlign w:val="center"/>
          </w:tcPr>
          <w:p w14:paraId="088849F3">
            <w:pPr>
              <w:pStyle w:val="2"/>
              <w:jc w:val="center"/>
              <w:rPr>
                <w:rFonts w:ascii="宋体" w:hAnsi="宋体" w:cs="宋体"/>
                <w:kern w:val="0"/>
                <w:sz w:val="18"/>
                <w:szCs w:val="18"/>
              </w:rPr>
            </w:pPr>
            <w:r>
              <w:rPr>
                <w:rFonts w:hint="eastAsia" w:ascii="宋体" w:hAnsi="宋体" w:cs="宋体"/>
                <w:kern w:val="0"/>
                <w:sz w:val="18"/>
                <w:szCs w:val="18"/>
              </w:rPr>
              <w:t>省部级1.2</w:t>
            </w:r>
          </w:p>
        </w:tc>
      </w:tr>
      <w:tr w14:paraId="4B3D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988" w:type="dxa"/>
            <w:vMerge w:val="continue"/>
            <w:vAlign w:val="center"/>
          </w:tcPr>
          <w:p w14:paraId="28C04F9B">
            <w:pPr>
              <w:pStyle w:val="2"/>
              <w:jc w:val="center"/>
              <w:rPr>
                <w:rFonts w:ascii="宋体" w:hAnsi="宋体" w:cs="宋体"/>
                <w:kern w:val="0"/>
                <w:sz w:val="18"/>
                <w:szCs w:val="18"/>
              </w:rPr>
            </w:pPr>
          </w:p>
        </w:tc>
        <w:tc>
          <w:tcPr>
            <w:tcW w:w="6095" w:type="dxa"/>
            <w:vMerge w:val="continue"/>
            <w:vAlign w:val="center"/>
          </w:tcPr>
          <w:p w14:paraId="74BAAA5F">
            <w:pPr>
              <w:pStyle w:val="2"/>
              <w:jc w:val="both"/>
              <w:rPr>
                <w:rFonts w:ascii="宋体" w:hAnsi="宋体" w:cs="宋体"/>
                <w:kern w:val="0"/>
                <w:sz w:val="18"/>
                <w:szCs w:val="18"/>
              </w:rPr>
            </w:pPr>
          </w:p>
        </w:tc>
        <w:tc>
          <w:tcPr>
            <w:tcW w:w="1276" w:type="dxa"/>
            <w:vAlign w:val="center"/>
          </w:tcPr>
          <w:p w14:paraId="38270023">
            <w:pPr>
              <w:pStyle w:val="2"/>
              <w:jc w:val="center"/>
              <w:rPr>
                <w:rFonts w:ascii="宋体" w:hAnsi="宋体" w:cs="宋体"/>
                <w:kern w:val="0"/>
                <w:sz w:val="18"/>
                <w:szCs w:val="18"/>
              </w:rPr>
            </w:pPr>
            <w:r>
              <w:rPr>
                <w:rFonts w:hint="eastAsia" w:ascii="宋体" w:hAnsi="宋体" w:cs="宋体"/>
                <w:kern w:val="0"/>
                <w:sz w:val="18"/>
                <w:szCs w:val="18"/>
              </w:rPr>
              <w:t>校级0.8</w:t>
            </w:r>
          </w:p>
        </w:tc>
      </w:tr>
      <w:tr w14:paraId="00BE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988" w:type="dxa"/>
            <w:vMerge w:val="continue"/>
            <w:vAlign w:val="center"/>
          </w:tcPr>
          <w:p w14:paraId="0348413A">
            <w:pPr>
              <w:pStyle w:val="2"/>
              <w:jc w:val="center"/>
              <w:rPr>
                <w:rFonts w:ascii="宋体" w:hAnsi="宋体" w:cs="宋体"/>
                <w:kern w:val="0"/>
                <w:sz w:val="18"/>
                <w:szCs w:val="18"/>
              </w:rPr>
            </w:pPr>
          </w:p>
        </w:tc>
        <w:tc>
          <w:tcPr>
            <w:tcW w:w="6095" w:type="dxa"/>
            <w:vMerge w:val="continue"/>
            <w:vAlign w:val="center"/>
          </w:tcPr>
          <w:p w14:paraId="05FAF4D0">
            <w:pPr>
              <w:pStyle w:val="2"/>
              <w:jc w:val="both"/>
              <w:rPr>
                <w:rFonts w:ascii="宋体" w:hAnsi="宋体" w:cs="宋体"/>
                <w:kern w:val="0"/>
                <w:sz w:val="18"/>
                <w:szCs w:val="18"/>
              </w:rPr>
            </w:pPr>
          </w:p>
        </w:tc>
        <w:tc>
          <w:tcPr>
            <w:tcW w:w="1276" w:type="dxa"/>
            <w:vAlign w:val="center"/>
          </w:tcPr>
          <w:p w14:paraId="078E7F86">
            <w:pPr>
              <w:pStyle w:val="2"/>
              <w:jc w:val="center"/>
              <w:rPr>
                <w:rFonts w:ascii="宋体" w:hAnsi="宋体" w:cs="宋体"/>
                <w:kern w:val="0"/>
                <w:sz w:val="18"/>
                <w:szCs w:val="18"/>
              </w:rPr>
            </w:pPr>
            <w:r>
              <w:rPr>
                <w:rFonts w:hint="eastAsia" w:ascii="宋体" w:hAnsi="宋体" w:cs="宋体"/>
                <w:kern w:val="0"/>
                <w:sz w:val="18"/>
                <w:szCs w:val="18"/>
              </w:rPr>
              <w:t>院级0.2</w:t>
            </w:r>
          </w:p>
        </w:tc>
      </w:tr>
      <w:tr w14:paraId="2F9A5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1436648A">
            <w:pPr>
              <w:pStyle w:val="2"/>
              <w:jc w:val="center"/>
              <w:rPr>
                <w:rFonts w:ascii="宋体" w:hAnsi="宋体" w:cs="宋体"/>
                <w:kern w:val="0"/>
                <w:sz w:val="18"/>
                <w:szCs w:val="18"/>
              </w:rPr>
            </w:pPr>
            <w:r>
              <w:rPr>
                <w:rFonts w:ascii="宋体" w:hAnsi="宋体" w:cs="宋体"/>
                <w:kern w:val="0"/>
                <w:sz w:val="18"/>
                <w:szCs w:val="18"/>
              </w:rPr>
              <w:t>第III类</w:t>
            </w:r>
          </w:p>
        </w:tc>
        <w:tc>
          <w:tcPr>
            <w:tcW w:w="6095" w:type="dxa"/>
            <w:vAlign w:val="center"/>
          </w:tcPr>
          <w:p w14:paraId="05BBB337">
            <w:pPr>
              <w:pStyle w:val="2"/>
              <w:jc w:val="both"/>
              <w:rPr>
                <w:rFonts w:ascii="宋体" w:hAnsi="宋体" w:cs="宋体"/>
                <w:kern w:val="0"/>
                <w:sz w:val="18"/>
                <w:szCs w:val="18"/>
              </w:rPr>
            </w:pPr>
            <w:r>
              <w:rPr>
                <w:rFonts w:hint="eastAsia" w:ascii="宋体" w:hAnsi="宋体" w:cs="宋体"/>
                <w:kern w:val="0"/>
                <w:sz w:val="18"/>
                <w:szCs w:val="18"/>
              </w:rPr>
              <w:t>获评学校自强之星（含提名奖）、十佳志愿者、十佳阳光体育之星、十佳雪绒花使者、十佳宿舍联盟主席、十佳职业发展联盟主席、十佳社长等荣誉称号。</w:t>
            </w:r>
          </w:p>
        </w:tc>
        <w:tc>
          <w:tcPr>
            <w:tcW w:w="1276" w:type="dxa"/>
            <w:vAlign w:val="center"/>
          </w:tcPr>
          <w:p w14:paraId="0CD702FD">
            <w:pPr>
              <w:pStyle w:val="2"/>
              <w:jc w:val="center"/>
              <w:rPr>
                <w:rFonts w:ascii="宋体" w:hAnsi="宋体" w:cs="宋体"/>
                <w:kern w:val="0"/>
                <w:sz w:val="18"/>
                <w:szCs w:val="18"/>
              </w:rPr>
            </w:pPr>
            <w:r>
              <w:rPr>
                <w:rFonts w:ascii="宋体" w:hAnsi="宋体" w:cs="宋体"/>
                <w:kern w:val="0"/>
                <w:sz w:val="18"/>
                <w:szCs w:val="18"/>
              </w:rPr>
              <w:t>0.8</w:t>
            </w:r>
          </w:p>
        </w:tc>
      </w:tr>
      <w:tr w14:paraId="7D4A9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1F22B300">
            <w:pPr>
              <w:pStyle w:val="2"/>
              <w:jc w:val="center"/>
              <w:rPr>
                <w:rFonts w:ascii="宋体" w:hAnsi="宋体" w:cs="宋体"/>
                <w:kern w:val="0"/>
                <w:sz w:val="18"/>
                <w:szCs w:val="18"/>
              </w:rPr>
            </w:pPr>
            <w:r>
              <w:rPr>
                <w:rFonts w:ascii="宋体" w:hAnsi="宋体" w:cs="宋体"/>
                <w:kern w:val="0"/>
                <w:sz w:val="18"/>
                <w:szCs w:val="18"/>
              </w:rPr>
              <w:t>第IV类</w:t>
            </w:r>
          </w:p>
        </w:tc>
        <w:tc>
          <w:tcPr>
            <w:tcW w:w="6095" w:type="dxa"/>
            <w:vAlign w:val="center"/>
          </w:tcPr>
          <w:p w14:paraId="721358F5">
            <w:pPr>
              <w:pStyle w:val="2"/>
              <w:jc w:val="both"/>
              <w:rPr>
                <w:rFonts w:ascii="宋体" w:hAnsi="宋体" w:cs="宋体"/>
                <w:kern w:val="0"/>
                <w:sz w:val="18"/>
                <w:szCs w:val="18"/>
              </w:rPr>
            </w:pPr>
            <w:r>
              <w:rPr>
                <w:rFonts w:hint="eastAsia" w:ascii="宋体" w:hAnsi="宋体" w:cs="宋体"/>
                <w:kern w:val="0"/>
                <w:sz w:val="18"/>
                <w:szCs w:val="18"/>
              </w:rPr>
              <w:t>获评学校社会工作奖、志愿服务奖、文体之星等荣誉奖励。</w:t>
            </w:r>
          </w:p>
        </w:tc>
        <w:tc>
          <w:tcPr>
            <w:tcW w:w="1276" w:type="dxa"/>
            <w:vAlign w:val="center"/>
          </w:tcPr>
          <w:p w14:paraId="6B489BB9">
            <w:pPr>
              <w:pStyle w:val="2"/>
              <w:jc w:val="center"/>
              <w:rPr>
                <w:rFonts w:ascii="宋体" w:hAnsi="宋体" w:cs="宋体"/>
                <w:kern w:val="0"/>
                <w:sz w:val="18"/>
                <w:szCs w:val="18"/>
              </w:rPr>
            </w:pPr>
            <w:r>
              <w:rPr>
                <w:rFonts w:hint="eastAsia" w:ascii="宋体" w:hAnsi="宋体" w:cs="宋体"/>
                <w:kern w:val="0"/>
                <w:sz w:val="18"/>
                <w:szCs w:val="18"/>
              </w:rPr>
              <w:t>0</w:t>
            </w:r>
            <w:r>
              <w:rPr>
                <w:rFonts w:ascii="宋体" w:hAnsi="宋体" w:cs="宋体"/>
                <w:kern w:val="0"/>
                <w:sz w:val="18"/>
                <w:szCs w:val="18"/>
              </w:rPr>
              <w:t>.3</w:t>
            </w:r>
          </w:p>
        </w:tc>
      </w:tr>
      <w:tr w14:paraId="7DA7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30F0E4AE">
            <w:pPr>
              <w:pStyle w:val="2"/>
              <w:jc w:val="center"/>
              <w:rPr>
                <w:rFonts w:ascii="宋体" w:hAnsi="宋体" w:cs="宋体"/>
                <w:kern w:val="0"/>
                <w:sz w:val="18"/>
                <w:szCs w:val="18"/>
              </w:rPr>
            </w:pPr>
            <w:r>
              <w:rPr>
                <w:rFonts w:ascii="宋体" w:hAnsi="宋体" w:cs="宋体"/>
                <w:kern w:val="0"/>
                <w:sz w:val="18"/>
                <w:szCs w:val="18"/>
              </w:rPr>
              <w:t>第V类</w:t>
            </w:r>
          </w:p>
        </w:tc>
        <w:tc>
          <w:tcPr>
            <w:tcW w:w="6095" w:type="dxa"/>
            <w:vAlign w:val="center"/>
          </w:tcPr>
          <w:p w14:paraId="2150FA52">
            <w:pPr>
              <w:pStyle w:val="2"/>
              <w:jc w:val="both"/>
              <w:rPr>
                <w:rFonts w:ascii="宋体" w:hAnsi="宋体" w:cs="宋体"/>
                <w:kern w:val="0"/>
                <w:sz w:val="18"/>
                <w:szCs w:val="18"/>
              </w:rPr>
            </w:pPr>
            <w:r>
              <w:rPr>
                <w:rFonts w:hint="eastAsia" w:ascii="宋体" w:hAnsi="宋体" w:cs="宋体"/>
                <w:kern w:val="0"/>
                <w:sz w:val="18"/>
                <w:szCs w:val="18"/>
              </w:rPr>
              <w:t>获评学院优秀干事（团委、学生会）等荣誉称号。</w:t>
            </w:r>
          </w:p>
        </w:tc>
        <w:tc>
          <w:tcPr>
            <w:tcW w:w="1276" w:type="dxa"/>
            <w:vAlign w:val="center"/>
          </w:tcPr>
          <w:p w14:paraId="3A9FEB37">
            <w:pPr>
              <w:pStyle w:val="2"/>
              <w:jc w:val="center"/>
              <w:rPr>
                <w:rFonts w:ascii="宋体" w:hAnsi="宋体" w:cs="宋体"/>
                <w:kern w:val="0"/>
                <w:sz w:val="18"/>
                <w:szCs w:val="18"/>
              </w:rPr>
            </w:pPr>
            <w:r>
              <w:rPr>
                <w:rFonts w:hint="eastAsia" w:ascii="宋体" w:hAnsi="宋体" w:cs="宋体"/>
                <w:kern w:val="0"/>
                <w:sz w:val="18"/>
                <w:szCs w:val="18"/>
              </w:rPr>
              <w:t>0</w:t>
            </w:r>
            <w:r>
              <w:rPr>
                <w:rFonts w:ascii="宋体" w:hAnsi="宋体" w:cs="宋体"/>
                <w:kern w:val="0"/>
                <w:sz w:val="18"/>
                <w:szCs w:val="18"/>
              </w:rPr>
              <w:t>.2</w:t>
            </w:r>
          </w:p>
        </w:tc>
      </w:tr>
      <w:tr w14:paraId="20BF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988" w:type="dxa"/>
            <w:vAlign w:val="center"/>
          </w:tcPr>
          <w:p w14:paraId="28764390">
            <w:pPr>
              <w:pStyle w:val="2"/>
              <w:jc w:val="center"/>
              <w:rPr>
                <w:rFonts w:ascii="宋体" w:hAnsi="宋体" w:cs="宋体"/>
                <w:kern w:val="0"/>
                <w:sz w:val="18"/>
                <w:szCs w:val="18"/>
              </w:rPr>
            </w:pPr>
            <w:r>
              <w:rPr>
                <w:rFonts w:ascii="宋体" w:hAnsi="宋体" w:cs="宋体"/>
                <w:kern w:val="0"/>
                <w:sz w:val="18"/>
                <w:szCs w:val="18"/>
              </w:rPr>
              <w:t>第VI类</w:t>
            </w:r>
          </w:p>
        </w:tc>
        <w:tc>
          <w:tcPr>
            <w:tcW w:w="7371" w:type="dxa"/>
            <w:gridSpan w:val="2"/>
            <w:vAlign w:val="center"/>
          </w:tcPr>
          <w:p w14:paraId="5C0AADEC">
            <w:pPr>
              <w:pStyle w:val="2"/>
              <w:rPr>
                <w:rFonts w:ascii="宋体" w:hAnsi="宋体" w:cs="宋体"/>
                <w:kern w:val="0"/>
                <w:sz w:val="18"/>
                <w:szCs w:val="18"/>
              </w:rPr>
            </w:pPr>
            <w:bookmarkStart w:id="1" w:name="OLE_LINK2"/>
            <w:r>
              <w:rPr>
                <w:rFonts w:hint="eastAsia" w:ascii="宋体" w:hAnsi="宋体" w:cs="宋体"/>
                <w:kern w:val="0"/>
                <w:sz w:val="18"/>
                <w:szCs w:val="18"/>
              </w:rPr>
              <w:t>经学校认证的国家重大专项活动参与者，根据学校负责部门相关文件进行加分。如文件未规定分值，根据参与活动时长进行加分，50小时（不含）以内的加0.1分，50-100小时的加0.3分，超过100小时（含）的加0.5分。</w:t>
            </w:r>
            <w:bookmarkEnd w:id="1"/>
          </w:p>
        </w:tc>
      </w:tr>
    </w:tbl>
    <w:p w14:paraId="49CBC76F">
      <w:pPr>
        <w:pStyle w:val="3"/>
        <w:adjustRightInd w:val="0"/>
        <w:snapToGrid w:val="0"/>
        <w:spacing w:before="0" w:beforeLines="0" w:after="0" w:line="360" w:lineRule="auto"/>
        <w:ind w:left="0" w:leftChars="0" w:firstLine="0" w:firstLineChars="0"/>
        <w:rPr>
          <w:rFonts w:ascii="宋体" w:hAnsi="宋体" w:cs="宋体"/>
          <w:kern w:val="0"/>
          <w:sz w:val="15"/>
          <w:szCs w:val="15"/>
        </w:rPr>
      </w:pPr>
      <w:r>
        <w:rPr>
          <w:rFonts w:hint="eastAsia" w:ascii="宋体" w:hAnsi="宋体" w:cs="宋体"/>
          <w:kern w:val="0"/>
          <w:sz w:val="15"/>
          <w:szCs w:val="15"/>
        </w:rPr>
        <w:t>注：在各大类荣誉奖励中，同一学年同一奖项取最高级别加分，各奖项不累加。</w:t>
      </w:r>
    </w:p>
    <w:p w14:paraId="2A7C8B08">
      <w:pPr>
        <w:pStyle w:val="3"/>
        <w:adjustRightInd w:val="0"/>
        <w:snapToGrid w:val="0"/>
        <w:spacing w:before="0" w:beforeLines="0" w:after="0" w:line="360" w:lineRule="auto"/>
        <w:ind w:left="0" w:leftChars="0" w:firstLine="0" w:firstLineChars="0"/>
        <w:rPr>
          <w:rFonts w:ascii="宋体" w:hAnsi="宋体" w:cs="宋体"/>
          <w:kern w:val="0"/>
          <w:sz w:val="15"/>
          <w:szCs w:val="15"/>
        </w:rPr>
      </w:pPr>
    </w:p>
    <w:p w14:paraId="07F295E2">
      <w:pPr>
        <w:pStyle w:val="3"/>
        <w:adjustRightInd w:val="0"/>
        <w:snapToGrid w:val="0"/>
        <w:spacing w:before="0" w:beforeLines="0" w:after="0" w:line="360" w:lineRule="auto"/>
        <w:ind w:left="0" w:leftChars="0" w:firstLine="0" w:firstLineChars="0"/>
        <w:rPr>
          <w:rFonts w:ascii="宋体" w:hAnsi="宋体" w:cs="宋体"/>
          <w:kern w:val="0"/>
          <w:sz w:val="15"/>
          <w:szCs w:val="15"/>
        </w:rPr>
      </w:pPr>
    </w:p>
    <w:p w14:paraId="64061534">
      <w:pPr>
        <w:pStyle w:val="3"/>
        <w:adjustRightInd w:val="0"/>
        <w:snapToGrid w:val="0"/>
        <w:spacing w:before="0" w:beforeLines="0" w:after="0" w:line="360" w:lineRule="auto"/>
        <w:ind w:left="0" w:leftChars="0" w:firstLine="0" w:firstLineChars="0"/>
        <w:rPr>
          <w:rFonts w:ascii="宋体" w:hAnsi="宋体" w:cs="宋体"/>
          <w:kern w:val="0"/>
          <w:sz w:val="15"/>
          <w:szCs w:val="15"/>
        </w:rPr>
      </w:pPr>
    </w:p>
    <w:p w14:paraId="46FCCBC9">
      <w:pPr>
        <w:pStyle w:val="3"/>
        <w:adjustRightInd w:val="0"/>
        <w:snapToGrid w:val="0"/>
        <w:spacing w:before="0" w:beforeLines="0" w:after="0" w:line="360" w:lineRule="auto"/>
        <w:ind w:left="0" w:leftChars="0" w:firstLine="0" w:firstLineChars="0"/>
        <w:rPr>
          <w:rFonts w:ascii="宋体" w:hAnsi="宋体" w:cs="宋体"/>
          <w:kern w:val="0"/>
          <w:sz w:val="15"/>
          <w:szCs w:val="15"/>
        </w:rPr>
      </w:pPr>
    </w:p>
    <w:p w14:paraId="1F88A329">
      <w:pPr>
        <w:pStyle w:val="3"/>
        <w:adjustRightInd w:val="0"/>
        <w:snapToGrid w:val="0"/>
        <w:spacing w:before="0" w:beforeLines="0" w:after="0" w:line="360" w:lineRule="auto"/>
        <w:ind w:left="0" w:leftChars="0" w:firstLine="0" w:firstLineChars="0"/>
        <w:rPr>
          <w:rFonts w:ascii="宋体" w:hAnsi="宋体" w:cs="宋体"/>
          <w:kern w:val="0"/>
          <w:sz w:val="15"/>
          <w:szCs w:val="15"/>
        </w:rPr>
      </w:pPr>
    </w:p>
    <w:p w14:paraId="04AB331E">
      <w:pPr>
        <w:pStyle w:val="3"/>
        <w:adjustRightInd w:val="0"/>
        <w:snapToGrid w:val="0"/>
        <w:spacing w:before="0" w:beforeLines="0" w:after="0" w:line="360" w:lineRule="auto"/>
        <w:ind w:left="0" w:leftChars="0" w:firstLine="0" w:firstLineChars="0"/>
        <w:rPr>
          <w:rFonts w:ascii="宋体" w:hAnsi="宋体" w:cs="宋体"/>
          <w:kern w:val="0"/>
          <w:sz w:val="15"/>
          <w:szCs w:val="15"/>
        </w:rPr>
      </w:pPr>
    </w:p>
    <w:p w14:paraId="1ADE918F">
      <w:pPr>
        <w:pStyle w:val="3"/>
        <w:adjustRightInd w:val="0"/>
        <w:snapToGrid w:val="0"/>
        <w:spacing w:before="0" w:beforeLines="0" w:after="0" w:line="360" w:lineRule="auto"/>
        <w:ind w:left="0" w:leftChars="0" w:firstLine="0" w:firstLineChars="0"/>
        <w:rPr>
          <w:rFonts w:ascii="宋体" w:hAnsi="宋体" w:cs="宋体"/>
          <w:kern w:val="0"/>
          <w:sz w:val="15"/>
          <w:szCs w:val="15"/>
        </w:rPr>
      </w:pPr>
    </w:p>
    <w:p w14:paraId="08AC3A6B">
      <w:pPr>
        <w:widowControl/>
        <w:spacing w:line="560" w:lineRule="exact"/>
        <w:jc w:val="center"/>
        <w:rPr>
          <w:rFonts w:ascii="方正小标宋简体" w:hAnsi="Calibri" w:eastAsia="方正小标宋简体" w:cs="宋体"/>
          <w:b/>
          <w:bCs/>
          <w:color w:val="000000"/>
          <w:kern w:val="0"/>
          <w:sz w:val="44"/>
          <w:szCs w:val="44"/>
        </w:rPr>
      </w:pPr>
      <w:r>
        <w:rPr>
          <w:rFonts w:hint="eastAsia" w:ascii="方正小标宋简体" w:hAnsi="Calibri" w:eastAsia="方正小标宋简体" w:cs="宋体"/>
          <w:b/>
          <w:bCs/>
          <w:color w:val="000000"/>
          <w:kern w:val="0"/>
          <w:sz w:val="44"/>
          <w:szCs w:val="44"/>
        </w:rPr>
        <w:t>北京师范大学经济与工商管理学院</w:t>
      </w:r>
    </w:p>
    <w:p w14:paraId="5249C32F">
      <w:pPr>
        <w:widowControl/>
        <w:spacing w:line="560" w:lineRule="exact"/>
        <w:jc w:val="center"/>
        <w:rPr>
          <w:rFonts w:ascii="方正小标宋简体" w:hAnsi="Calibri" w:eastAsia="方正小标宋简体" w:cs="宋体"/>
          <w:b/>
          <w:bCs/>
          <w:color w:val="000000"/>
          <w:kern w:val="0"/>
          <w:sz w:val="44"/>
          <w:szCs w:val="44"/>
        </w:rPr>
      </w:pPr>
      <w:r>
        <w:rPr>
          <w:rFonts w:hint="eastAsia" w:ascii="方正小标宋简体" w:hAnsi="Calibri" w:eastAsia="方正小标宋简体" w:cs="宋体"/>
          <w:b/>
          <w:bCs/>
          <w:color w:val="000000"/>
          <w:kern w:val="0"/>
          <w:sz w:val="44"/>
          <w:szCs w:val="44"/>
        </w:rPr>
        <w:t>2</w:t>
      </w:r>
      <w:r>
        <w:rPr>
          <w:rFonts w:ascii="方正小标宋简体" w:hAnsi="Calibri" w:eastAsia="方正小标宋简体" w:cs="宋体"/>
          <w:b/>
          <w:bCs/>
          <w:color w:val="000000"/>
          <w:kern w:val="0"/>
          <w:sz w:val="44"/>
          <w:szCs w:val="44"/>
        </w:rPr>
        <w:t>02</w:t>
      </w:r>
      <w:r>
        <w:rPr>
          <w:rFonts w:hint="eastAsia" w:ascii="方正小标宋简体" w:hAnsi="Calibri" w:eastAsia="方正小标宋简体" w:cs="宋体"/>
          <w:b/>
          <w:bCs/>
          <w:color w:val="000000"/>
          <w:kern w:val="0"/>
          <w:sz w:val="44"/>
          <w:szCs w:val="44"/>
          <w:lang w:val="en-US" w:eastAsia="zh-CN"/>
        </w:rPr>
        <w:t>6</w:t>
      </w:r>
      <w:r>
        <w:rPr>
          <w:rFonts w:hint="eastAsia" w:ascii="方正小标宋简体" w:hAnsi="Calibri" w:eastAsia="方正小标宋简体" w:cs="宋体"/>
          <w:b/>
          <w:bCs/>
          <w:color w:val="000000"/>
          <w:kern w:val="0"/>
          <w:sz w:val="44"/>
          <w:szCs w:val="44"/>
        </w:rPr>
        <w:t>年度推荐工作方案</w:t>
      </w:r>
    </w:p>
    <w:p w14:paraId="72D1B145">
      <w:pPr>
        <w:tabs>
          <w:tab w:val="left" w:pos="2835"/>
          <w:tab w:val="left" w:pos="3900"/>
          <w:tab w:val="center" w:pos="4422"/>
        </w:tabs>
        <w:adjustRightInd w:val="0"/>
        <w:snapToGrid w:val="0"/>
        <w:spacing w:line="560" w:lineRule="exact"/>
        <w:ind w:firstLine="640" w:firstLineChars="200"/>
        <w:rPr>
          <w:rFonts w:ascii="仿宋_GB2312" w:hAnsi="华文仿宋" w:eastAsia="仿宋_GB2312" w:cs="Times New Roman"/>
          <w:color w:val="000000"/>
          <w:sz w:val="32"/>
          <w:szCs w:val="32"/>
        </w:rPr>
      </w:pPr>
    </w:p>
    <w:p w14:paraId="718AA40B">
      <w:pPr>
        <w:tabs>
          <w:tab w:val="left" w:pos="2835"/>
          <w:tab w:val="left" w:pos="3900"/>
          <w:tab w:val="center" w:pos="4422"/>
        </w:tabs>
        <w:adjustRightInd w:val="0"/>
        <w:snapToGrid w:val="0"/>
        <w:spacing w:line="560" w:lineRule="exact"/>
        <w:ind w:firstLine="64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学院根据工作实施办法及教务部推免工作安排通知，本年度推荐免试研究生具体工作安排如下：</w:t>
      </w:r>
    </w:p>
    <w:p w14:paraId="6EC41D20">
      <w:pPr>
        <w:tabs>
          <w:tab w:val="left" w:pos="2835"/>
          <w:tab w:val="left" w:pos="3900"/>
          <w:tab w:val="center" w:pos="4422"/>
        </w:tabs>
        <w:adjustRightInd w:val="0"/>
        <w:snapToGrid w:val="0"/>
        <w:spacing w:line="560" w:lineRule="exact"/>
        <w:ind w:firstLine="64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一、推荐免试研究生工作小组构成人员</w:t>
      </w:r>
    </w:p>
    <w:p w14:paraId="749E3A73">
      <w:pPr>
        <w:tabs>
          <w:tab w:val="left" w:pos="2835"/>
          <w:tab w:val="left" w:pos="3900"/>
          <w:tab w:val="center" w:pos="4422"/>
        </w:tabs>
        <w:adjustRightInd w:val="0"/>
        <w:snapToGrid w:val="0"/>
        <w:spacing w:line="560" w:lineRule="exact"/>
        <w:ind w:firstLine="64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学院党政负责人、教学负责人、学生工作负责人、各系主任、教务秘书和学生工作人员。</w:t>
      </w:r>
    </w:p>
    <w:p w14:paraId="75354848">
      <w:pPr>
        <w:tabs>
          <w:tab w:val="left" w:pos="2835"/>
          <w:tab w:val="left" w:pos="3900"/>
          <w:tab w:val="center" w:pos="4422"/>
        </w:tabs>
        <w:adjustRightInd w:val="0"/>
        <w:snapToGrid w:val="0"/>
        <w:spacing w:line="560" w:lineRule="exact"/>
        <w:ind w:firstLine="64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二、学生申请推荐免试研究生的具体环节及时间节点</w:t>
      </w:r>
    </w:p>
    <w:p w14:paraId="1822F1C3">
      <w:pPr>
        <w:tabs>
          <w:tab w:val="left" w:pos="2835"/>
          <w:tab w:val="left" w:pos="3900"/>
          <w:tab w:val="center" w:pos="4422"/>
        </w:tabs>
        <w:adjustRightInd w:val="0"/>
        <w:snapToGrid w:val="0"/>
        <w:spacing w:line="560" w:lineRule="exact"/>
        <w:ind w:firstLine="64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lang w:eastAsia="zh-CN"/>
        </w:rPr>
        <w:t>（</w:t>
      </w:r>
      <w:r>
        <w:rPr>
          <w:rFonts w:hint="eastAsia" w:ascii="仿宋_GB2312" w:hAnsi="华文仿宋" w:eastAsia="仿宋_GB2312" w:cs="Times New Roman"/>
          <w:color w:val="000000"/>
          <w:sz w:val="32"/>
          <w:szCs w:val="32"/>
          <w:lang w:val="en-US" w:eastAsia="zh-CN"/>
        </w:rPr>
        <w:t>一</w:t>
      </w:r>
      <w:r>
        <w:rPr>
          <w:rFonts w:hint="eastAsia" w:ascii="仿宋_GB2312" w:hAnsi="华文仿宋" w:eastAsia="仿宋_GB2312" w:cs="Times New Roman"/>
          <w:color w:val="000000"/>
          <w:sz w:val="32"/>
          <w:szCs w:val="32"/>
          <w:lang w:eastAsia="zh-CN"/>
        </w:rPr>
        <w:t>）</w:t>
      </w:r>
      <w:r>
        <w:rPr>
          <w:rFonts w:hint="eastAsia" w:ascii="仿宋_GB2312" w:hAnsi="华文仿宋" w:eastAsia="仿宋_GB2312" w:cs="Times New Roman"/>
          <w:color w:val="000000"/>
          <w:sz w:val="32"/>
          <w:szCs w:val="32"/>
        </w:rPr>
        <w:t>提交材料内容</w:t>
      </w:r>
    </w:p>
    <w:p w14:paraId="0FA18635">
      <w:pPr>
        <w:tabs>
          <w:tab w:val="left" w:pos="2835"/>
          <w:tab w:val="left" w:pos="3900"/>
          <w:tab w:val="center" w:pos="4422"/>
        </w:tabs>
        <w:adjustRightInd w:val="0"/>
        <w:snapToGrid w:val="0"/>
        <w:spacing w:line="560" w:lineRule="exact"/>
        <w:ind w:firstLine="64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lang w:val="en-US" w:eastAsia="zh-CN"/>
        </w:rPr>
        <w:t>1.</w:t>
      </w:r>
      <w:r>
        <w:rPr>
          <w:rFonts w:hint="eastAsia" w:ascii="仿宋_GB2312" w:hAnsi="华文仿宋" w:eastAsia="仿宋_GB2312" w:cs="Times New Roman"/>
          <w:color w:val="000000"/>
          <w:sz w:val="32"/>
          <w:szCs w:val="32"/>
        </w:rPr>
        <w:t>《推荐免试研究生申请表》（教务部网站下载）</w:t>
      </w:r>
    </w:p>
    <w:p w14:paraId="1C0518B5">
      <w:pPr>
        <w:tabs>
          <w:tab w:val="left" w:pos="2835"/>
          <w:tab w:val="left" w:pos="3900"/>
          <w:tab w:val="center" w:pos="4422"/>
        </w:tabs>
        <w:adjustRightInd w:val="0"/>
        <w:snapToGrid w:val="0"/>
        <w:spacing w:line="560" w:lineRule="exact"/>
        <w:ind w:firstLine="640" w:firstLineChars="200"/>
        <w:rPr>
          <w:rFonts w:hint="eastAsia"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lang w:val="en-US" w:eastAsia="zh-CN"/>
        </w:rPr>
        <w:t>2.</w:t>
      </w:r>
      <w:r>
        <w:rPr>
          <w:rFonts w:hint="eastAsia" w:ascii="仿宋_GB2312" w:hAnsi="华文仿宋" w:eastAsia="仿宋_GB2312" w:cs="Times New Roman"/>
          <w:color w:val="000000"/>
          <w:sz w:val="32"/>
          <w:szCs w:val="32"/>
        </w:rPr>
        <w:t>证明材料</w:t>
      </w:r>
    </w:p>
    <w:p w14:paraId="54E9F280">
      <w:pPr>
        <w:tabs>
          <w:tab w:val="left" w:pos="2835"/>
          <w:tab w:val="left" w:pos="3900"/>
          <w:tab w:val="center" w:pos="4422"/>
        </w:tabs>
        <w:adjustRightInd w:val="0"/>
        <w:snapToGrid w:val="0"/>
        <w:spacing w:line="560" w:lineRule="exact"/>
        <w:ind w:firstLine="640" w:firstLineChars="200"/>
        <w:rPr>
          <w:rFonts w:hint="eastAsia"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lang w:eastAsia="zh-CN"/>
        </w:rPr>
        <w:t>（</w:t>
      </w:r>
      <w:r>
        <w:rPr>
          <w:rFonts w:hint="eastAsia" w:ascii="仿宋_GB2312" w:hAnsi="华文仿宋" w:eastAsia="仿宋_GB2312" w:cs="Times New Roman"/>
          <w:color w:val="000000"/>
          <w:sz w:val="32"/>
          <w:szCs w:val="32"/>
          <w:lang w:val="en-US" w:eastAsia="zh-CN"/>
        </w:rPr>
        <w:t>1</w:t>
      </w:r>
      <w:r>
        <w:rPr>
          <w:rFonts w:hint="eastAsia" w:ascii="仿宋_GB2312" w:hAnsi="华文仿宋" w:eastAsia="仿宋_GB2312" w:cs="Times New Roman"/>
          <w:color w:val="000000"/>
          <w:sz w:val="32"/>
          <w:szCs w:val="32"/>
          <w:lang w:eastAsia="zh-CN"/>
        </w:rPr>
        <w:t>）</w:t>
      </w:r>
      <w:r>
        <w:rPr>
          <w:rFonts w:hint="eastAsia" w:ascii="仿宋_GB2312" w:hAnsi="华文仿宋" w:eastAsia="仿宋_GB2312" w:cs="Times New Roman"/>
          <w:color w:val="000000"/>
          <w:sz w:val="32"/>
          <w:szCs w:val="32"/>
        </w:rPr>
        <w:t>各类公开发表的论文，须提交刊物原件及复印件（复印件含刊物封皮、目录及论文）；</w:t>
      </w:r>
    </w:p>
    <w:p w14:paraId="6A704BEC">
      <w:pPr>
        <w:tabs>
          <w:tab w:val="left" w:pos="2835"/>
          <w:tab w:val="left" w:pos="3900"/>
          <w:tab w:val="center" w:pos="4422"/>
        </w:tabs>
        <w:adjustRightInd w:val="0"/>
        <w:snapToGrid w:val="0"/>
        <w:spacing w:line="560" w:lineRule="exact"/>
        <w:ind w:firstLine="640" w:firstLineChars="200"/>
        <w:rPr>
          <w:rFonts w:hint="eastAsia"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lang w:eastAsia="zh-CN"/>
        </w:rPr>
        <w:t>（</w:t>
      </w:r>
      <w:r>
        <w:rPr>
          <w:rFonts w:hint="eastAsia" w:ascii="仿宋_GB2312" w:hAnsi="华文仿宋" w:eastAsia="仿宋_GB2312" w:cs="Times New Roman"/>
          <w:color w:val="000000"/>
          <w:sz w:val="32"/>
          <w:szCs w:val="32"/>
          <w:lang w:val="en-US" w:eastAsia="zh-CN"/>
        </w:rPr>
        <w:t>2）</w:t>
      </w:r>
      <w:r>
        <w:rPr>
          <w:rFonts w:hint="eastAsia" w:ascii="仿宋_GB2312" w:hAnsi="华文仿宋" w:eastAsia="仿宋_GB2312" w:cs="Times New Roman"/>
          <w:color w:val="000000"/>
          <w:sz w:val="32"/>
          <w:szCs w:val="32"/>
        </w:rPr>
        <w:t>本科科研等项目，须提交结项书的封皮页和成员情况页；</w:t>
      </w:r>
    </w:p>
    <w:p w14:paraId="42A653DB">
      <w:pPr>
        <w:tabs>
          <w:tab w:val="left" w:pos="2835"/>
          <w:tab w:val="left" w:pos="3900"/>
          <w:tab w:val="center" w:pos="4422"/>
        </w:tabs>
        <w:adjustRightInd w:val="0"/>
        <w:snapToGrid w:val="0"/>
        <w:spacing w:line="560" w:lineRule="exact"/>
        <w:ind w:firstLine="640" w:firstLineChars="200"/>
        <w:rPr>
          <w:rFonts w:hint="eastAsia"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lang w:eastAsia="zh-CN"/>
        </w:rPr>
        <w:t>（</w:t>
      </w:r>
      <w:r>
        <w:rPr>
          <w:rFonts w:hint="eastAsia" w:ascii="仿宋_GB2312" w:hAnsi="华文仿宋" w:eastAsia="仿宋_GB2312" w:cs="Times New Roman"/>
          <w:color w:val="000000"/>
          <w:sz w:val="32"/>
          <w:szCs w:val="32"/>
          <w:lang w:val="en-US" w:eastAsia="zh-CN"/>
        </w:rPr>
        <w:t>3）</w:t>
      </w:r>
      <w:r>
        <w:rPr>
          <w:rFonts w:hint="eastAsia" w:ascii="仿宋_GB2312" w:hAnsi="华文仿宋" w:eastAsia="仿宋_GB2312" w:cs="Times New Roman"/>
          <w:color w:val="000000"/>
          <w:sz w:val="32"/>
          <w:szCs w:val="32"/>
        </w:rPr>
        <w:t>各类竞赛、奖励和境外交流经历，须提交原件。</w:t>
      </w:r>
    </w:p>
    <w:p w14:paraId="0A112774">
      <w:pPr>
        <w:tabs>
          <w:tab w:val="left" w:pos="2835"/>
          <w:tab w:val="left" w:pos="3900"/>
          <w:tab w:val="center" w:pos="4422"/>
        </w:tabs>
        <w:adjustRightInd w:val="0"/>
        <w:snapToGrid w:val="0"/>
        <w:spacing w:line="560" w:lineRule="exact"/>
        <w:ind w:firstLine="640" w:firstLineChars="200"/>
        <w:rPr>
          <w:rFonts w:hint="default" w:ascii="仿宋_GB2312" w:hAnsi="华文仿宋" w:eastAsia="仿宋_GB2312" w:cs="Times New Roman"/>
          <w:color w:val="000000"/>
          <w:sz w:val="32"/>
          <w:szCs w:val="32"/>
          <w:lang w:val="en-US" w:eastAsia="zh-CN"/>
        </w:rPr>
      </w:pPr>
      <w:r>
        <w:rPr>
          <w:rFonts w:hint="eastAsia" w:ascii="仿宋_GB2312" w:hAnsi="华文仿宋" w:eastAsia="仿宋_GB2312" w:cs="Times New Roman"/>
          <w:color w:val="000000"/>
          <w:sz w:val="32"/>
          <w:szCs w:val="32"/>
          <w:lang w:val="en-US" w:eastAsia="zh-CN"/>
        </w:rPr>
        <w:t>所有证明材料仅限本科就读期间取得。</w:t>
      </w:r>
    </w:p>
    <w:p w14:paraId="01EBBFAB">
      <w:pPr>
        <w:tabs>
          <w:tab w:val="left" w:pos="2835"/>
          <w:tab w:val="left" w:pos="3900"/>
          <w:tab w:val="center" w:pos="4422"/>
        </w:tabs>
        <w:adjustRightInd w:val="0"/>
        <w:snapToGrid w:val="0"/>
        <w:spacing w:line="560" w:lineRule="exact"/>
        <w:ind w:firstLine="64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lang w:eastAsia="zh-CN"/>
        </w:rPr>
        <w:t>（</w:t>
      </w:r>
      <w:r>
        <w:rPr>
          <w:rFonts w:hint="eastAsia" w:ascii="仿宋_GB2312" w:hAnsi="华文仿宋" w:eastAsia="仿宋_GB2312" w:cs="Times New Roman"/>
          <w:color w:val="000000"/>
          <w:sz w:val="32"/>
          <w:szCs w:val="32"/>
          <w:lang w:val="en-US" w:eastAsia="zh-CN"/>
        </w:rPr>
        <w:t>二）</w:t>
      </w:r>
      <w:r>
        <w:rPr>
          <w:rFonts w:hint="eastAsia" w:ascii="仿宋_GB2312" w:hAnsi="华文仿宋" w:eastAsia="仿宋_GB2312" w:cs="Times New Roman"/>
          <w:color w:val="000000"/>
          <w:sz w:val="32"/>
          <w:szCs w:val="32"/>
        </w:rPr>
        <w:t>提交材料截止时间</w:t>
      </w:r>
    </w:p>
    <w:p w14:paraId="4C24C50F">
      <w:pPr>
        <w:tabs>
          <w:tab w:val="left" w:pos="2835"/>
          <w:tab w:val="left" w:pos="3900"/>
          <w:tab w:val="center" w:pos="4422"/>
        </w:tabs>
        <w:adjustRightInd w:val="0"/>
        <w:snapToGrid w:val="0"/>
        <w:spacing w:line="560" w:lineRule="exact"/>
        <w:ind w:firstLine="64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2</w:t>
      </w:r>
      <w:r>
        <w:rPr>
          <w:rFonts w:ascii="仿宋_GB2312" w:hAnsi="华文仿宋" w:eastAsia="仿宋_GB2312" w:cs="Times New Roman"/>
          <w:color w:val="000000"/>
          <w:sz w:val="32"/>
          <w:szCs w:val="32"/>
        </w:rPr>
        <w:t>02</w:t>
      </w:r>
      <w:r>
        <w:rPr>
          <w:rFonts w:hint="eastAsia" w:ascii="仿宋_GB2312" w:hAnsi="华文仿宋" w:eastAsia="仿宋_GB2312" w:cs="Times New Roman"/>
          <w:color w:val="000000"/>
          <w:sz w:val="32"/>
          <w:szCs w:val="32"/>
          <w:lang w:val="en-US" w:eastAsia="zh-CN"/>
        </w:rPr>
        <w:t>6</w:t>
      </w:r>
      <w:r>
        <w:rPr>
          <w:rFonts w:hint="eastAsia" w:ascii="仿宋_GB2312" w:hAnsi="华文仿宋" w:eastAsia="仿宋_GB2312" w:cs="Times New Roman"/>
          <w:color w:val="000000"/>
          <w:sz w:val="32"/>
          <w:szCs w:val="32"/>
        </w:rPr>
        <w:t>年</w:t>
      </w:r>
      <w:r>
        <w:rPr>
          <w:rFonts w:ascii="仿宋_GB2312" w:hAnsi="华文仿宋" w:eastAsia="仿宋_GB2312" w:cs="Times New Roman"/>
          <w:color w:val="000000"/>
          <w:sz w:val="32"/>
          <w:szCs w:val="32"/>
        </w:rPr>
        <w:t xml:space="preserve"> </w:t>
      </w:r>
      <w:r>
        <w:rPr>
          <w:rFonts w:hint="eastAsia" w:ascii="仿宋_GB2312" w:hAnsi="华文仿宋" w:eastAsia="仿宋_GB2312" w:cs="Times New Roman"/>
          <w:color w:val="000000"/>
          <w:sz w:val="32"/>
          <w:szCs w:val="32"/>
          <w:lang w:val="en-US" w:eastAsia="zh-CN"/>
        </w:rPr>
        <w:t>9</w:t>
      </w:r>
      <w:r>
        <w:rPr>
          <w:rFonts w:hint="eastAsia" w:ascii="仿宋_GB2312" w:hAnsi="华文仿宋" w:eastAsia="仿宋_GB2312" w:cs="Times New Roman"/>
          <w:color w:val="000000"/>
          <w:sz w:val="32"/>
          <w:szCs w:val="32"/>
        </w:rPr>
        <w:t>月</w:t>
      </w:r>
      <w:r>
        <w:rPr>
          <w:rFonts w:hint="eastAsia" w:ascii="仿宋_GB2312" w:hAnsi="华文仿宋" w:eastAsia="仿宋_GB2312" w:cs="Times New Roman"/>
          <w:color w:val="000000"/>
          <w:sz w:val="32"/>
          <w:szCs w:val="32"/>
          <w:lang w:val="en-US" w:eastAsia="zh-CN"/>
        </w:rPr>
        <w:t>4</w:t>
      </w:r>
      <w:r>
        <w:rPr>
          <w:rFonts w:hint="eastAsia" w:ascii="仿宋_GB2312" w:hAnsi="华文仿宋" w:eastAsia="仿宋_GB2312" w:cs="Times New Roman"/>
          <w:color w:val="000000"/>
          <w:sz w:val="32"/>
          <w:szCs w:val="32"/>
        </w:rPr>
        <w:t>日</w:t>
      </w:r>
      <w:r>
        <w:rPr>
          <w:rFonts w:hint="eastAsia" w:ascii="仿宋_GB2312" w:hAnsi="华文仿宋" w:eastAsia="仿宋_GB2312" w:cs="Times New Roman"/>
          <w:color w:val="000000"/>
          <w:sz w:val="32"/>
          <w:szCs w:val="32"/>
          <w:lang w:val="en-US" w:eastAsia="zh-CN"/>
        </w:rPr>
        <w:t>11：30</w:t>
      </w:r>
      <w:r>
        <w:rPr>
          <w:rFonts w:hint="eastAsia" w:ascii="仿宋_GB2312" w:hAnsi="华文仿宋" w:eastAsia="仿宋_GB2312" w:cs="Times New Roman"/>
          <w:color w:val="000000"/>
          <w:sz w:val="32"/>
          <w:szCs w:val="32"/>
        </w:rPr>
        <w:t>前，提交到后主楼1616，过时不再接收。</w:t>
      </w:r>
    </w:p>
    <w:p w14:paraId="39A8A44C">
      <w:pPr>
        <w:tabs>
          <w:tab w:val="left" w:pos="2835"/>
          <w:tab w:val="left" w:pos="3900"/>
          <w:tab w:val="center" w:pos="4422"/>
        </w:tabs>
        <w:adjustRightInd w:val="0"/>
        <w:snapToGrid w:val="0"/>
        <w:spacing w:line="560" w:lineRule="exact"/>
        <w:ind w:firstLine="64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lang w:eastAsia="zh-CN"/>
        </w:rPr>
        <w:t>（</w:t>
      </w:r>
      <w:r>
        <w:rPr>
          <w:rFonts w:hint="eastAsia" w:ascii="仿宋_GB2312" w:hAnsi="华文仿宋" w:eastAsia="仿宋_GB2312" w:cs="Times New Roman"/>
          <w:color w:val="000000"/>
          <w:sz w:val="32"/>
          <w:szCs w:val="32"/>
          <w:lang w:val="en-US" w:eastAsia="zh-CN"/>
        </w:rPr>
        <w:t>三）</w:t>
      </w:r>
      <w:r>
        <w:rPr>
          <w:rFonts w:hint="eastAsia" w:ascii="仿宋_GB2312" w:hAnsi="华文仿宋" w:eastAsia="仿宋_GB2312" w:cs="Times New Roman"/>
          <w:color w:val="000000"/>
          <w:sz w:val="32"/>
          <w:szCs w:val="32"/>
        </w:rPr>
        <w:t>公示时间及方式</w:t>
      </w:r>
    </w:p>
    <w:p w14:paraId="15B3CBE8">
      <w:pPr>
        <w:tabs>
          <w:tab w:val="left" w:pos="2835"/>
          <w:tab w:val="left" w:pos="3900"/>
          <w:tab w:val="center" w:pos="4422"/>
        </w:tabs>
        <w:adjustRightInd w:val="0"/>
        <w:snapToGrid w:val="0"/>
        <w:spacing w:line="560" w:lineRule="exact"/>
        <w:ind w:left="566"/>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一般收到申请材料后</w:t>
      </w:r>
      <w:r>
        <w:rPr>
          <w:rFonts w:ascii="仿宋_GB2312" w:hAnsi="华文仿宋" w:eastAsia="仿宋_GB2312" w:cs="Times New Roman"/>
          <w:color w:val="000000"/>
          <w:sz w:val="32"/>
          <w:szCs w:val="32"/>
        </w:rPr>
        <w:t>3</w:t>
      </w:r>
      <w:r>
        <w:rPr>
          <w:rFonts w:hint="eastAsia" w:ascii="仿宋_GB2312" w:hAnsi="华文仿宋" w:eastAsia="仿宋_GB2312" w:cs="Times New Roman"/>
          <w:color w:val="000000"/>
          <w:sz w:val="32"/>
          <w:szCs w:val="32"/>
        </w:rPr>
        <w:t>个工作日内公示，公示方式学</w:t>
      </w:r>
    </w:p>
    <w:p w14:paraId="357578CE">
      <w:pPr>
        <w:tabs>
          <w:tab w:val="left" w:pos="2835"/>
          <w:tab w:val="left" w:pos="3900"/>
          <w:tab w:val="center" w:pos="4422"/>
        </w:tabs>
        <w:adjustRightInd w:val="0"/>
        <w:snapToGrid w:val="0"/>
        <w:spacing w:line="560" w:lineRule="exact"/>
        <w:rPr>
          <w:rFonts w:ascii="宋体" w:hAnsi="宋体" w:cs="宋体"/>
          <w:kern w:val="0"/>
          <w:sz w:val="15"/>
          <w:szCs w:val="15"/>
        </w:rPr>
      </w:pPr>
      <w:r>
        <w:rPr>
          <w:rFonts w:hint="eastAsia" w:ascii="仿宋_GB2312" w:hAnsi="华文仿宋" w:eastAsia="仿宋_GB2312" w:cs="Times New Roman"/>
          <w:color w:val="000000"/>
          <w:sz w:val="32"/>
          <w:szCs w:val="32"/>
        </w:rPr>
        <w:t>院网站。</w:t>
      </w:r>
      <w:bookmarkStart w:id="2" w:name="_GoBack"/>
      <w:bookmarkEnd w:id="2"/>
    </w:p>
    <w:p w14:paraId="3384BF00">
      <w:pPr>
        <w:pStyle w:val="3"/>
        <w:adjustRightInd w:val="0"/>
        <w:snapToGrid w:val="0"/>
        <w:spacing w:before="0" w:beforeLines="0" w:after="0" w:line="360" w:lineRule="auto"/>
        <w:ind w:left="0" w:leftChars="0" w:firstLine="0" w:firstLineChars="0"/>
        <w:rPr>
          <w:rFonts w:ascii="宋体" w:hAnsi="宋体" w:cs="宋体"/>
          <w:kern w:val="0"/>
          <w:sz w:val="15"/>
          <w:szCs w:val="15"/>
        </w:rPr>
      </w:pPr>
    </w:p>
    <w:p w14:paraId="4CE04F0D">
      <w:pPr>
        <w:pStyle w:val="3"/>
        <w:adjustRightInd w:val="0"/>
        <w:snapToGrid w:val="0"/>
        <w:spacing w:before="0" w:beforeLines="0" w:after="0" w:line="360" w:lineRule="auto"/>
        <w:ind w:left="0" w:leftChars="0" w:firstLine="0" w:firstLineChars="0"/>
        <w:rPr>
          <w:rFonts w:ascii="宋体" w:hAnsi="宋体" w:cs="宋体"/>
          <w:kern w:val="0"/>
          <w:sz w:val="15"/>
          <w:szCs w:val="15"/>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EE2E80-0AB7-44BC-92CF-CD1F58AA6B2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B00A8A7-A922-494B-88C7-98730F6A41B1}"/>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3" w:fontKey="{D599FEBB-BB1C-4425-986D-CEBE6B9204AD}"/>
  </w:font>
  <w:font w:name="华文中宋">
    <w:panose1 w:val="02010600040101010101"/>
    <w:charset w:val="86"/>
    <w:family w:val="auto"/>
    <w:pitch w:val="default"/>
    <w:sig w:usb0="00000287" w:usb1="080F0000" w:usb2="00000000" w:usb3="00000000" w:csb0="0004009F" w:csb1="DFD70000"/>
    <w:embedRegular r:id="rId4" w:fontKey="{491D64CD-0E26-4230-9D3C-D31AD1FDF901}"/>
  </w:font>
  <w:font w:name="仿宋_GB2312">
    <w:altName w:val="仿宋"/>
    <w:panose1 w:val="00000000000000000000"/>
    <w:charset w:val="86"/>
    <w:family w:val="modern"/>
    <w:pitch w:val="default"/>
    <w:sig w:usb0="00000000" w:usb1="00000000" w:usb2="00000010" w:usb3="00000000" w:csb0="00040000" w:csb1="00000000"/>
    <w:embedRegular r:id="rId5" w:fontKey="{1CC81890-0F0B-49A0-9BD0-1B128F1D5180}"/>
  </w:font>
  <w:font w:name="仿宋">
    <w:panose1 w:val="02010609060101010101"/>
    <w:charset w:val="86"/>
    <w:family w:val="modern"/>
    <w:pitch w:val="default"/>
    <w:sig w:usb0="800002BF" w:usb1="38CF7CFA" w:usb2="00000016" w:usb3="00000000" w:csb0="00040001" w:csb1="00000000"/>
    <w:embedRegular r:id="rId6" w:fontKey="{39F3B034-6B4B-43A6-8035-3A1DDC69BC20}"/>
  </w:font>
  <w:font w:name="华文仿宋">
    <w:panose1 w:val="02010600040101010101"/>
    <w:charset w:val="86"/>
    <w:family w:val="auto"/>
    <w:pitch w:val="default"/>
    <w:sig w:usb0="00000287" w:usb1="080F0000" w:usb2="00000000" w:usb3="00000000" w:csb0="0004009F" w:csb1="DFD70000"/>
    <w:embedRegular r:id="rId7" w:fontKey="{BE3331C3-1E07-4393-A85D-C674A6038C83}"/>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A7610A"/>
    <w:multiLevelType w:val="multilevel"/>
    <w:tmpl w:val="27A7610A"/>
    <w:lvl w:ilvl="0" w:tentative="0">
      <w:start w:val="1"/>
      <w:numFmt w:val="japaneseCounting"/>
      <w:lvlText w:val="%1、"/>
      <w:lvlJc w:val="left"/>
      <w:pPr>
        <w:ind w:left="1280" w:hanging="720"/>
      </w:pPr>
      <w:rPr>
        <w:rFonts w:hint="default" w:cs="宋体"/>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453"/>
    <w:rsid w:val="000105D5"/>
    <w:rsid w:val="000227E7"/>
    <w:rsid w:val="00022955"/>
    <w:rsid w:val="00050100"/>
    <w:rsid w:val="00072444"/>
    <w:rsid w:val="00080F7D"/>
    <w:rsid w:val="000847A1"/>
    <w:rsid w:val="000939ED"/>
    <w:rsid w:val="000A2A91"/>
    <w:rsid w:val="000A6B08"/>
    <w:rsid w:val="000B706B"/>
    <w:rsid w:val="000C53FA"/>
    <w:rsid w:val="000C67D2"/>
    <w:rsid w:val="000D0A47"/>
    <w:rsid w:val="000E3A40"/>
    <w:rsid w:val="000E5131"/>
    <w:rsid w:val="000F15AF"/>
    <w:rsid w:val="000F435F"/>
    <w:rsid w:val="00120260"/>
    <w:rsid w:val="001231D3"/>
    <w:rsid w:val="00140CF9"/>
    <w:rsid w:val="00150805"/>
    <w:rsid w:val="00172B04"/>
    <w:rsid w:val="00181048"/>
    <w:rsid w:val="00190D4E"/>
    <w:rsid w:val="00194CA4"/>
    <w:rsid w:val="001B2EE3"/>
    <w:rsid w:val="001E0B26"/>
    <w:rsid w:val="001E39CE"/>
    <w:rsid w:val="001F36FE"/>
    <w:rsid w:val="001F572D"/>
    <w:rsid w:val="00216355"/>
    <w:rsid w:val="00216A75"/>
    <w:rsid w:val="00234A81"/>
    <w:rsid w:val="00244ED0"/>
    <w:rsid w:val="00257B09"/>
    <w:rsid w:val="0026621F"/>
    <w:rsid w:val="002A5347"/>
    <w:rsid w:val="002C5B62"/>
    <w:rsid w:val="002D6E5E"/>
    <w:rsid w:val="00300BFB"/>
    <w:rsid w:val="00306195"/>
    <w:rsid w:val="00332FD4"/>
    <w:rsid w:val="00342369"/>
    <w:rsid w:val="003576C4"/>
    <w:rsid w:val="003608A6"/>
    <w:rsid w:val="00390771"/>
    <w:rsid w:val="00393665"/>
    <w:rsid w:val="003967E0"/>
    <w:rsid w:val="003A5C51"/>
    <w:rsid w:val="003B2E12"/>
    <w:rsid w:val="003B5B05"/>
    <w:rsid w:val="003C282D"/>
    <w:rsid w:val="003E60EA"/>
    <w:rsid w:val="003E6BB0"/>
    <w:rsid w:val="003F6C98"/>
    <w:rsid w:val="00404E4D"/>
    <w:rsid w:val="00412A73"/>
    <w:rsid w:val="00443E99"/>
    <w:rsid w:val="00445F95"/>
    <w:rsid w:val="0045706A"/>
    <w:rsid w:val="00463BEB"/>
    <w:rsid w:val="0046797B"/>
    <w:rsid w:val="004734C1"/>
    <w:rsid w:val="00482005"/>
    <w:rsid w:val="0049366E"/>
    <w:rsid w:val="004B733F"/>
    <w:rsid w:val="004E0656"/>
    <w:rsid w:val="004E3329"/>
    <w:rsid w:val="004E7F0B"/>
    <w:rsid w:val="004F0CC0"/>
    <w:rsid w:val="00510A67"/>
    <w:rsid w:val="00513027"/>
    <w:rsid w:val="005156C0"/>
    <w:rsid w:val="00521206"/>
    <w:rsid w:val="00526D25"/>
    <w:rsid w:val="0055347E"/>
    <w:rsid w:val="00553E06"/>
    <w:rsid w:val="00554292"/>
    <w:rsid w:val="00556910"/>
    <w:rsid w:val="00564F20"/>
    <w:rsid w:val="005832C1"/>
    <w:rsid w:val="005B7663"/>
    <w:rsid w:val="005E664D"/>
    <w:rsid w:val="005F6B83"/>
    <w:rsid w:val="006009A0"/>
    <w:rsid w:val="00647537"/>
    <w:rsid w:val="00647567"/>
    <w:rsid w:val="00674B82"/>
    <w:rsid w:val="006765B0"/>
    <w:rsid w:val="00694AAB"/>
    <w:rsid w:val="006A417B"/>
    <w:rsid w:val="006A51CE"/>
    <w:rsid w:val="006C1CCE"/>
    <w:rsid w:val="006C6EA3"/>
    <w:rsid w:val="006D39E9"/>
    <w:rsid w:val="006D735B"/>
    <w:rsid w:val="006E0FD6"/>
    <w:rsid w:val="006E6BF9"/>
    <w:rsid w:val="006F1B01"/>
    <w:rsid w:val="006F3BA1"/>
    <w:rsid w:val="006F525B"/>
    <w:rsid w:val="00746C93"/>
    <w:rsid w:val="0074761F"/>
    <w:rsid w:val="007477F7"/>
    <w:rsid w:val="00772130"/>
    <w:rsid w:val="00783DB9"/>
    <w:rsid w:val="007843EF"/>
    <w:rsid w:val="00791FDB"/>
    <w:rsid w:val="007953F5"/>
    <w:rsid w:val="007966EB"/>
    <w:rsid w:val="007970EF"/>
    <w:rsid w:val="007A53A8"/>
    <w:rsid w:val="007A5C51"/>
    <w:rsid w:val="007B6C3E"/>
    <w:rsid w:val="007C1C2B"/>
    <w:rsid w:val="007F7F19"/>
    <w:rsid w:val="00811DAC"/>
    <w:rsid w:val="00814FB0"/>
    <w:rsid w:val="00815A71"/>
    <w:rsid w:val="0085057D"/>
    <w:rsid w:val="00864AA7"/>
    <w:rsid w:val="008745BE"/>
    <w:rsid w:val="0087582C"/>
    <w:rsid w:val="008772B3"/>
    <w:rsid w:val="00877EE0"/>
    <w:rsid w:val="008815B6"/>
    <w:rsid w:val="00885698"/>
    <w:rsid w:val="008878DF"/>
    <w:rsid w:val="008B6B0F"/>
    <w:rsid w:val="008C27FA"/>
    <w:rsid w:val="008C6C03"/>
    <w:rsid w:val="008F03C3"/>
    <w:rsid w:val="008F1552"/>
    <w:rsid w:val="008F3C02"/>
    <w:rsid w:val="00903A35"/>
    <w:rsid w:val="00906F51"/>
    <w:rsid w:val="009135CC"/>
    <w:rsid w:val="00926B6F"/>
    <w:rsid w:val="00960882"/>
    <w:rsid w:val="00960E60"/>
    <w:rsid w:val="00964D3E"/>
    <w:rsid w:val="00965DAF"/>
    <w:rsid w:val="00990FE5"/>
    <w:rsid w:val="009B42E6"/>
    <w:rsid w:val="009B4BB6"/>
    <w:rsid w:val="00A05A04"/>
    <w:rsid w:val="00A07828"/>
    <w:rsid w:val="00A156F1"/>
    <w:rsid w:val="00A15982"/>
    <w:rsid w:val="00A3451E"/>
    <w:rsid w:val="00A34E31"/>
    <w:rsid w:val="00A35968"/>
    <w:rsid w:val="00A566C1"/>
    <w:rsid w:val="00A804DC"/>
    <w:rsid w:val="00A87A65"/>
    <w:rsid w:val="00AC7710"/>
    <w:rsid w:val="00AD1B6D"/>
    <w:rsid w:val="00B0330A"/>
    <w:rsid w:val="00B07A0C"/>
    <w:rsid w:val="00B10453"/>
    <w:rsid w:val="00B1593A"/>
    <w:rsid w:val="00B27C07"/>
    <w:rsid w:val="00B37538"/>
    <w:rsid w:val="00B604F2"/>
    <w:rsid w:val="00B64287"/>
    <w:rsid w:val="00B70A08"/>
    <w:rsid w:val="00B80E65"/>
    <w:rsid w:val="00BA6748"/>
    <w:rsid w:val="00BB6509"/>
    <w:rsid w:val="00BB6768"/>
    <w:rsid w:val="00BB7C8B"/>
    <w:rsid w:val="00BC49A4"/>
    <w:rsid w:val="00BC7786"/>
    <w:rsid w:val="00BF46DC"/>
    <w:rsid w:val="00C01794"/>
    <w:rsid w:val="00C13899"/>
    <w:rsid w:val="00C15136"/>
    <w:rsid w:val="00C20269"/>
    <w:rsid w:val="00C20AC7"/>
    <w:rsid w:val="00C23453"/>
    <w:rsid w:val="00C349F8"/>
    <w:rsid w:val="00C50A49"/>
    <w:rsid w:val="00C570B1"/>
    <w:rsid w:val="00C6324A"/>
    <w:rsid w:val="00C64D5B"/>
    <w:rsid w:val="00C73E57"/>
    <w:rsid w:val="00C86A5A"/>
    <w:rsid w:val="00CA1ACD"/>
    <w:rsid w:val="00CA2DB4"/>
    <w:rsid w:val="00CB360E"/>
    <w:rsid w:val="00CB61B4"/>
    <w:rsid w:val="00CC53F1"/>
    <w:rsid w:val="00CF25FF"/>
    <w:rsid w:val="00D03ED6"/>
    <w:rsid w:val="00D11269"/>
    <w:rsid w:val="00D22FD8"/>
    <w:rsid w:val="00D25F05"/>
    <w:rsid w:val="00D51026"/>
    <w:rsid w:val="00D9161C"/>
    <w:rsid w:val="00D93943"/>
    <w:rsid w:val="00D948BF"/>
    <w:rsid w:val="00DA3022"/>
    <w:rsid w:val="00DB7430"/>
    <w:rsid w:val="00DC7F15"/>
    <w:rsid w:val="00DD2946"/>
    <w:rsid w:val="00DE0EA2"/>
    <w:rsid w:val="00DF2380"/>
    <w:rsid w:val="00DF274B"/>
    <w:rsid w:val="00E052E4"/>
    <w:rsid w:val="00E20D37"/>
    <w:rsid w:val="00E25992"/>
    <w:rsid w:val="00E4461A"/>
    <w:rsid w:val="00E752B1"/>
    <w:rsid w:val="00E948F1"/>
    <w:rsid w:val="00E961EF"/>
    <w:rsid w:val="00E96C6F"/>
    <w:rsid w:val="00EB170B"/>
    <w:rsid w:val="00EB1838"/>
    <w:rsid w:val="00EB1D08"/>
    <w:rsid w:val="00EC10CE"/>
    <w:rsid w:val="00EC2F42"/>
    <w:rsid w:val="00ED36FC"/>
    <w:rsid w:val="00EE5941"/>
    <w:rsid w:val="00F00D28"/>
    <w:rsid w:val="00F064E6"/>
    <w:rsid w:val="00F27918"/>
    <w:rsid w:val="00F51414"/>
    <w:rsid w:val="00F64FF2"/>
    <w:rsid w:val="00F71B60"/>
    <w:rsid w:val="00F72129"/>
    <w:rsid w:val="00F732E2"/>
    <w:rsid w:val="00F74E6C"/>
    <w:rsid w:val="00F80DE0"/>
    <w:rsid w:val="00F85298"/>
    <w:rsid w:val="00F92277"/>
    <w:rsid w:val="00FA63A6"/>
    <w:rsid w:val="00FB1FB9"/>
    <w:rsid w:val="00FD2114"/>
    <w:rsid w:val="00FD36A2"/>
    <w:rsid w:val="00FD3E1A"/>
    <w:rsid w:val="00FD6662"/>
    <w:rsid w:val="00FD698F"/>
    <w:rsid w:val="00FE0DA3"/>
    <w:rsid w:val="00FE3A9B"/>
    <w:rsid w:val="00FF060D"/>
    <w:rsid w:val="00FF15C3"/>
    <w:rsid w:val="00FF6D7B"/>
    <w:rsid w:val="09DD3623"/>
    <w:rsid w:val="09F9539C"/>
    <w:rsid w:val="12D70244"/>
    <w:rsid w:val="1ABC3C21"/>
    <w:rsid w:val="21EF55AB"/>
    <w:rsid w:val="2DCC3C8E"/>
    <w:rsid w:val="3BAB20EB"/>
    <w:rsid w:val="3BED64F1"/>
    <w:rsid w:val="3D376D02"/>
    <w:rsid w:val="3F275F2C"/>
    <w:rsid w:val="41160006"/>
    <w:rsid w:val="440962F5"/>
    <w:rsid w:val="4FB74E8C"/>
    <w:rsid w:val="590429E2"/>
    <w:rsid w:val="59C83A10"/>
    <w:rsid w:val="5B174C4F"/>
    <w:rsid w:val="6D0D24AF"/>
    <w:rsid w:val="709B37D5"/>
    <w:rsid w:val="7D2C7C8E"/>
    <w:rsid w:val="7DB00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9"/>
    <w:qFormat/>
    <w:uiPriority w:val="99"/>
    <w:pPr>
      <w:jc w:val="left"/>
    </w:pPr>
    <w:rPr>
      <w:rFonts w:ascii="Times New Roman" w:hAnsi="Times New Roman" w:eastAsia="宋体" w:cs="Times New Roman"/>
    </w:rPr>
  </w:style>
  <w:style w:type="paragraph" w:styleId="3">
    <w:name w:val="Body Text Indent 2"/>
    <w:basedOn w:val="1"/>
    <w:link w:val="17"/>
    <w:qFormat/>
    <w:uiPriority w:val="0"/>
    <w:pPr>
      <w:spacing w:before="50" w:beforeLines="50" w:after="120" w:line="480" w:lineRule="auto"/>
      <w:ind w:left="420" w:leftChars="200" w:firstLine="200" w:firstLineChars="200"/>
    </w:pPr>
    <w:rPr>
      <w:rFonts w:ascii="Times New Roman" w:hAnsi="Times New Roman" w:eastAsia="宋体" w:cs="Times New Roman"/>
    </w:rPr>
  </w:style>
  <w:style w:type="paragraph" w:styleId="4">
    <w:name w:val="Balloon Text"/>
    <w:basedOn w:val="1"/>
    <w:link w:val="20"/>
    <w:semiHidden/>
    <w:unhideWhenUsed/>
    <w:qFormat/>
    <w:uiPriority w:val="99"/>
    <w:rPr>
      <w:sz w:val="18"/>
      <w:szCs w:val="18"/>
    </w:r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99"/>
    <w:pPr>
      <w:widowControl/>
      <w:spacing w:before="100" w:beforeAutospacing="1" w:after="100" w:afterAutospacing="1"/>
      <w:jc w:val="left"/>
    </w:pPr>
    <w:rPr>
      <w:rFonts w:ascii="宋体" w:hAnsi="宋体" w:eastAsia="宋体" w:cs="宋体"/>
      <w:kern w:val="0"/>
      <w:sz w:val="24"/>
    </w:rPr>
  </w:style>
  <w:style w:type="paragraph" w:styleId="8">
    <w:name w:val="annotation subject"/>
    <w:basedOn w:val="2"/>
    <w:next w:val="2"/>
    <w:link w:val="21"/>
    <w:semiHidden/>
    <w:unhideWhenUsed/>
    <w:qFormat/>
    <w:uiPriority w:val="99"/>
    <w:rPr>
      <w:rFonts w:asciiTheme="minorHAnsi" w:hAnsiTheme="minorHAnsi" w:eastAsiaTheme="minorEastAsia" w:cstheme="minorBidi"/>
      <w:b/>
      <w:bCs/>
    </w:r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styleId="12">
    <w:name w:val="annotation reference"/>
    <w:qFormat/>
    <w:uiPriority w:val="99"/>
    <w:rPr>
      <w:sz w:val="21"/>
      <w:szCs w:val="21"/>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正文文本缩进 2 字符"/>
    <w:basedOn w:val="10"/>
    <w:semiHidden/>
    <w:qFormat/>
    <w:uiPriority w:val="99"/>
    <w:rPr>
      <w:szCs w:val="24"/>
    </w:rPr>
  </w:style>
  <w:style w:type="character" w:customStyle="1" w:styleId="17">
    <w:name w:val="正文文本缩进 2 字符1"/>
    <w:link w:val="3"/>
    <w:qFormat/>
    <w:uiPriority w:val="0"/>
    <w:rPr>
      <w:rFonts w:ascii="Times New Roman" w:hAnsi="Times New Roman" w:eastAsia="宋体" w:cs="Times New Roman"/>
      <w:szCs w:val="24"/>
    </w:rPr>
  </w:style>
  <w:style w:type="character" w:customStyle="1" w:styleId="18">
    <w:name w:val="批注文字 字符"/>
    <w:basedOn w:val="10"/>
    <w:semiHidden/>
    <w:qFormat/>
    <w:uiPriority w:val="99"/>
    <w:rPr>
      <w:szCs w:val="24"/>
    </w:rPr>
  </w:style>
  <w:style w:type="character" w:customStyle="1" w:styleId="19">
    <w:name w:val="批注文字 字符1"/>
    <w:link w:val="2"/>
    <w:qFormat/>
    <w:uiPriority w:val="99"/>
    <w:rPr>
      <w:rFonts w:ascii="Times New Roman" w:hAnsi="Times New Roman" w:eastAsia="宋体" w:cs="Times New Roman"/>
      <w:szCs w:val="24"/>
    </w:rPr>
  </w:style>
  <w:style w:type="character" w:customStyle="1" w:styleId="20">
    <w:name w:val="批注框文本 字符"/>
    <w:basedOn w:val="10"/>
    <w:link w:val="4"/>
    <w:semiHidden/>
    <w:qFormat/>
    <w:uiPriority w:val="99"/>
    <w:rPr>
      <w:sz w:val="18"/>
      <w:szCs w:val="18"/>
    </w:rPr>
  </w:style>
  <w:style w:type="character" w:customStyle="1" w:styleId="21">
    <w:name w:val="批注主题 字符"/>
    <w:basedOn w:val="19"/>
    <w:link w:val="8"/>
    <w:semiHidden/>
    <w:qFormat/>
    <w:uiPriority w:val="99"/>
    <w:rPr>
      <w:rFonts w:ascii="Times New Roman" w:hAnsi="Times New Roman" w:eastAsia="宋体" w:cs="Times New Roman"/>
      <w:b/>
      <w:bCs/>
      <w:szCs w:val="24"/>
    </w:rPr>
  </w:style>
  <w:style w:type="paragraph" w:customStyle="1" w:styleId="22">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040C0-C106-4443-A7BC-569EB7656FE9}">
  <ds:schemaRefs/>
</ds:datastoreItem>
</file>

<file path=docProps/app.xml><?xml version="1.0" encoding="utf-8"?>
<Properties xmlns="http://schemas.openxmlformats.org/officeDocument/2006/extended-properties" xmlns:vt="http://schemas.openxmlformats.org/officeDocument/2006/docPropsVTypes">
  <Template>Normal</Template>
  <Pages>9</Pages>
  <Words>1695</Words>
  <Characters>1797</Characters>
  <Lines>33</Lines>
  <Paragraphs>9</Paragraphs>
  <TotalTime>35</TotalTime>
  <ScaleCrop>false</ScaleCrop>
  <LinksUpToDate>false</LinksUpToDate>
  <CharactersWithSpaces>1800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2023-12-22T12:37:00Z</dcterms:created>
  <dc:creator>HP</dc:creator>
  <cp:lastModifiedBy>徐星</cp:lastModifiedBy>
  <cp:lastPrinted>2024-02-28T08:09:00Z</cp:lastPrinted>
  <dcterms:modified xsi:type="dcterms:W3CDTF">2026-07-19T02:17:46Z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eyJoZGlkIjoiYTA2MzViZGU3YzUzNGZmODNlOWMyOTBhNzRlMDA0ZmEiLCJ1c2VySWQiOiIxODI2OTkyNDg4In0=</vt:lpwstr>
  </property>
  <property fmtid="{D5CDD505-2E9C-101B-9397-08002B2CF9AE}" pid="3" name="KSOProductBuildVer">
    <vt:lpwstr>2052-12.1.0.26895</vt:lpwstr>
  </property>
  <property fmtid="{D5CDD505-2E9C-101B-9397-08002B2CF9AE}" pid="4" name="ICV">
    <vt:lpwstr>F355EE1A611C4968A7F0B77516AC7F8F_12</vt:lpwstr>
  </property>
</Properties>
</file>