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760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习近平法治思想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是习近平新时代中国特色社会主义思想的重要组成部分，是全面依法治国的根本遵循和行动指南。这一思想深刻回答了新时代为什么实行全面依法治国、怎样实行全面依法治国等一系列重大问题，强调坚持党的领导、人民当家作主、依法治国有机统一，坚持依法治国、依法执政、依法行政共同推进，法治国家、法治政府、法治社会一体建设。习近平法治思想体现了以人民为中心的发展思想，确保了法治建设的正确政治方向，为全面建设社会主义现代化国家、实现中华民族伟大复兴的中国梦提供了坚实的法治保障。我们坚决拥护习近平法治思想，坚定不移走中国特色社会主义法治道路，努力建设更高水平的法治中国。</w:t>
      </w:r>
    </w:p>
    <w:p w14:paraId="1B1AE781">
      <w:pPr>
        <w:rPr>
          <w:rFonts w:hint="eastAsia" w:ascii="微软雅黑" w:hAnsi="微软雅黑" w:eastAsia="微软雅黑" w:cs="微软雅黑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ÃƒÆ’Ã†â€™Ãƒâ€ Ã¢â‚¬â„¢ÃƒÆ’Ã¢â‚¬Â ÃƒÂ¢Ã¢â€šÂ¬Ã¢â€žÂ¢ÃƒÆ’Ã†â€™ÃƒÂ¢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2025-11-25T09:27:56Z</dcterms:created>
  <dc:creator>lenovo</dc:creator>
  <cp:lastModifiedBy>刘昌豫</cp:lastModifiedBy>
  <dcterms:modified xsi:type="dcterms:W3CDTF">2025-11-25T09:32:57Z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eyJoZGlkIjoiOWQ0ZDZmZDdiODYzMmFkNTEwMmYwYjZjOWM0NzMzMTYiLCJ1c2VySWQiOiIxNjM1NDY4NzA3In0=</vt:lpwstr>
  </property>
  <property fmtid="{D5CDD505-2E9C-101B-9397-08002B2CF9AE}" pid="4" name="ICV">
    <vt:lpwstr>B98D0A1404424B218E9F8AEFFC270AAE_12</vt:lpwstr>
  </property>
</Properties>
</file>