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CC" w:rsidRPr="0078034A" w:rsidRDefault="00AB733E" w:rsidP="007A3A5D">
      <w:pPr>
        <w:jc w:val="center"/>
        <w:rPr>
          <w:b/>
          <w:sz w:val="36"/>
          <w:szCs w:val="36"/>
        </w:rPr>
      </w:pPr>
      <w:r w:rsidRPr="0078034A">
        <w:rPr>
          <w:rFonts w:hint="eastAsia"/>
          <w:b/>
          <w:sz w:val="36"/>
          <w:szCs w:val="36"/>
        </w:rPr>
        <w:t>北京师范大学</w:t>
      </w:r>
      <w:r w:rsidR="007A3A5D" w:rsidRPr="0078034A">
        <w:rPr>
          <w:rFonts w:hint="eastAsia"/>
          <w:b/>
          <w:sz w:val="36"/>
          <w:szCs w:val="36"/>
        </w:rPr>
        <w:t>经济与工商管理学院</w:t>
      </w:r>
    </w:p>
    <w:p w:rsidR="007A3A5D" w:rsidRDefault="00F26B9B" w:rsidP="007A3A5D">
      <w:pPr>
        <w:tabs>
          <w:tab w:val="right" w:pos="8306"/>
        </w:tabs>
      </w:pPr>
      <w:r>
        <w:rPr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9.6pt;width:414pt;height:0;flip:x;z-index:251658240" o:connectortype="straight" strokecolor="red" strokeweight="1pt"/>
        </w:pict>
      </w:r>
      <w:r w:rsidR="007A3A5D" w:rsidRPr="00CB7D82">
        <w:rPr>
          <w:color w:val="FF0000"/>
        </w:rPr>
        <w:tab/>
      </w:r>
    </w:p>
    <w:p w:rsidR="0078778E" w:rsidRDefault="0078778E" w:rsidP="00664431">
      <w:pPr>
        <w:jc w:val="center"/>
        <w:rPr>
          <w:b/>
          <w:sz w:val="30"/>
          <w:szCs w:val="30"/>
        </w:rPr>
      </w:pPr>
    </w:p>
    <w:p w:rsidR="007A3A5D" w:rsidRPr="00664431" w:rsidRDefault="00664431" w:rsidP="00664431">
      <w:pPr>
        <w:jc w:val="center"/>
        <w:rPr>
          <w:b/>
          <w:sz w:val="30"/>
          <w:szCs w:val="30"/>
        </w:rPr>
      </w:pPr>
      <w:r w:rsidRPr="00664431">
        <w:rPr>
          <w:rFonts w:hint="eastAsia"/>
          <w:b/>
          <w:sz w:val="30"/>
          <w:szCs w:val="30"/>
        </w:rPr>
        <w:t>第</w:t>
      </w:r>
      <w:r w:rsidR="00135D9C">
        <w:rPr>
          <w:rFonts w:hint="eastAsia"/>
          <w:b/>
          <w:sz w:val="30"/>
          <w:szCs w:val="30"/>
        </w:rPr>
        <w:t>十一</w:t>
      </w:r>
      <w:r w:rsidRPr="00664431">
        <w:rPr>
          <w:rFonts w:hint="eastAsia"/>
          <w:b/>
          <w:sz w:val="30"/>
          <w:szCs w:val="30"/>
        </w:rPr>
        <w:t>届本科生学术论坛—分论坛</w:t>
      </w:r>
      <w:r w:rsidRPr="00664431">
        <w:rPr>
          <w:rFonts w:hint="eastAsia"/>
          <w:b/>
          <w:sz w:val="30"/>
          <w:szCs w:val="30"/>
        </w:rPr>
        <w:t>1</w:t>
      </w:r>
    </w:p>
    <w:p w:rsidR="0078778E" w:rsidRDefault="0078778E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:rsidR="000D2FA9" w:rsidRPr="00477779" w:rsidRDefault="007A3A5D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F30AF8">
        <w:rPr>
          <w:rFonts w:asciiTheme="minorEastAsia" w:hAnsiTheme="minorEastAsia" w:hint="eastAsia"/>
          <w:sz w:val="24"/>
          <w:szCs w:val="24"/>
        </w:rPr>
        <w:t>时</w:t>
      </w:r>
      <w:r w:rsidR="000D2FA9" w:rsidRPr="00F30AF8">
        <w:rPr>
          <w:rFonts w:asciiTheme="minorEastAsia" w:hAnsiTheme="minorEastAsia" w:hint="eastAsia"/>
          <w:sz w:val="24"/>
          <w:szCs w:val="24"/>
        </w:rPr>
        <w:t xml:space="preserve">    </w:t>
      </w:r>
      <w:r w:rsidRPr="00F30AF8">
        <w:rPr>
          <w:rFonts w:asciiTheme="minorEastAsia" w:hAnsiTheme="minorEastAsia" w:hint="eastAsia"/>
          <w:sz w:val="24"/>
          <w:szCs w:val="24"/>
        </w:rPr>
        <w:t>间：</w:t>
      </w:r>
      <w:r w:rsidR="005735E2">
        <w:rPr>
          <w:rFonts w:asciiTheme="minorEastAsia" w:hAnsiTheme="minorEastAsia" w:hint="eastAsia"/>
          <w:sz w:val="24"/>
          <w:szCs w:val="24"/>
        </w:rPr>
        <w:t>202</w:t>
      </w:r>
      <w:r w:rsidR="00135D9C">
        <w:rPr>
          <w:rFonts w:asciiTheme="minorEastAsia" w:hAnsiTheme="minorEastAsia"/>
          <w:sz w:val="24"/>
          <w:szCs w:val="24"/>
        </w:rPr>
        <w:t>5</w:t>
      </w:r>
      <w:r w:rsidRPr="00F30AF8">
        <w:rPr>
          <w:rFonts w:asciiTheme="minorEastAsia" w:hAnsiTheme="minorEastAsia" w:hint="eastAsia"/>
          <w:sz w:val="24"/>
          <w:szCs w:val="24"/>
        </w:rPr>
        <w:t>年</w:t>
      </w:r>
      <w:r w:rsidR="00F67C08">
        <w:rPr>
          <w:rFonts w:asciiTheme="minorEastAsia" w:hAnsiTheme="minorEastAsia" w:hint="eastAsia"/>
          <w:sz w:val="24"/>
          <w:szCs w:val="24"/>
        </w:rPr>
        <w:t xml:space="preserve"> 6 </w:t>
      </w:r>
      <w:r w:rsidRPr="00F30AF8">
        <w:rPr>
          <w:rFonts w:asciiTheme="minorEastAsia" w:hAnsiTheme="minorEastAsia" w:hint="eastAsia"/>
          <w:sz w:val="24"/>
          <w:szCs w:val="24"/>
        </w:rPr>
        <w:t>月</w:t>
      </w:r>
      <w:r w:rsidR="00135D9C">
        <w:rPr>
          <w:rFonts w:asciiTheme="minorEastAsia" w:hAnsiTheme="minorEastAsia"/>
          <w:sz w:val="24"/>
          <w:szCs w:val="24"/>
        </w:rPr>
        <w:t>27</w:t>
      </w:r>
      <w:r w:rsidR="00F67C08">
        <w:rPr>
          <w:rFonts w:asciiTheme="minorEastAsia" w:hAnsiTheme="minorEastAsia" w:hint="eastAsia"/>
          <w:sz w:val="24"/>
          <w:szCs w:val="24"/>
        </w:rPr>
        <w:t xml:space="preserve"> </w:t>
      </w:r>
      <w:r w:rsidR="00801A45" w:rsidRPr="00F30AF8">
        <w:rPr>
          <w:rFonts w:asciiTheme="minorEastAsia" w:hAnsiTheme="minorEastAsia" w:hint="eastAsia"/>
          <w:sz w:val="24"/>
          <w:szCs w:val="24"/>
        </w:rPr>
        <w:t>日</w:t>
      </w:r>
      <w:r w:rsidR="00135D9C">
        <w:rPr>
          <w:rFonts w:asciiTheme="minorEastAsia" w:hAnsiTheme="minorEastAsia" w:hint="eastAsia"/>
          <w:sz w:val="24"/>
          <w:szCs w:val="24"/>
        </w:rPr>
        <w:t>下</w:t>
      </w:r>
      <w:r w:rsidR="00F30AF8" w:rsidRPr="00F30AF8">
        <w:rPr>
          <w:rFonts w:asciiTheme="minorEastAsia" w:hAnsiTheme="minorEastAsia" w:hint="eastAsia"/>
          <w:sz w:val="24"/>
          <w:szCs w:val="24"/>
        </w:rPr>
        <w:t>午</w:t>
      </w:r>
      <w:r w:rsidR="00135D9C">
        <w:rPr>
          <w:rFonts w:asciiTheme="minorEastAsia" w:hAnsiTheme="minorEastAsia"/>
          <w:sz w:val="24"/>
          <w:szCs w:val="24"/>
        </w:rPr>
        <w:t>14</w:t>
      </w:r>
      <w:r w:rsidR="00E02BEB">
        <w:rPr>
          <w:rFonts w:asciiTheme="minorEastAsia" w:hAnsiTheme="minorEastAsia" w:hint="eastAsia"/>
          <w:sz w:val="24"/>
          <w:szCs w:val="24"/>
        </w:rPr>
        <w:t>:</w:t>
      </w:r>
      <w:r w:rsidR="00135D9C">
        <w:rPr>
          <w:rFonts w:asciiTheme="minorEastAsia" w:hAnsiTheme="minorEastAsia"/>
          <w:sz w:val="24"/>
          <w:szCs w:val="24"/>
        </w:rPr>
        <w:t>0</w:t>
      </w:r>
      <w:r w:rsidR="00801A45" w:rsidRPr="00F30AF8">
        <w:rPr>
          <w:rFonts w:asciiTheme="minorEastAsia" w:hAnsiTheme="minorEastAsia" w:hint="eastAsia"/>
          <w:sz w:val="24"/>
          <w:szCs w:val="24"/>
        </w:rPr>
        <w:t>0</w:t>
      </w:r>
      <w:r w:rsidR="000D2FA9" w:rsidRPr="00477779">
        <w:rPr>
          <w:rFonts w:asciiTheme="minorEastAsia" w:hAnsiTheme="minorEastAsia" w:hint="eastAsia"/>
          <w:sz w:val="24"/>
          <w:szCs w:val="24"/>
        </w:rPr>
        <w:t xml:space="preserve">            </w:t>
      </w:r>
    </w:p>
    <w:p w:rsidR="007F40C6" w:rsidRDefault="007A3A5D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F30AF8">
        <w:rPr>
          <w:rFonts w:asciiTheme="minorEastAsia" w:hAnsiTheme="minorEastAsia" w:hint="eastAsia"/>
          <w:sz w:val="24"/>
          <w:szCs w:val="24"/>
        </w:rPr>
        <w:t>地</w:t>
      </w:r>
      <w:r w:rsidR="000D2FA9" w:rsidRPr="00F30AF8">
        <w:rPr>
          <w:rFonts w:asciiTheme="minorEastAsia" w:hAnsiTheme="minorEastAsia" w:hint="eastAsia"/>
          <w:sz w:val="24"/>
          <w:szCs w:val="24"/>
        </w:rPr>
        <w:t xml:space="preserve">    </w:t>
      </w:r>
      <w:r w:rsidRPr="00F30AF8">
        <w:rPr>
          <w:rFonts w:asciiTheme="minorEastAsia" w:hAnsiTheme="minorEastAsia" w:hint="eastAsia"/>
          <w:sz w:val="24"/>
          <w:szCs w:val="24"/>
        </w:rPr>
        <w:t>点：</w:t>
      </w:r>
      <w:r w:rsidR="005735E2">
        <w:rPr>
          <w:rFonts w:asciiTheme="minorEastAsia" w:hAnsiTheme="minorEastAsia" w:hint="eastAsia"/>
          <w:sz w:val="24"/>
          <w:szCs w:val="24"/>
        </w:rPr>
        <w:t>后主楼</w:t>
      </w:r>
      <w:r w:rsidR="00BB6F72">
        <w:rPr>
          <w:rFonts w:asciiTheme="minorEastAsia" w:hAnsiTheme="minorEastAsia" w:hint="eastAsia"/>
          <w:sz w:val="24"/>
          <w:szCs w:val="24"/>
        </w:rPr>
        <w:t>1</w:t>
      </w:r>
      <w:r w:rsidR="00BB6F72">
        <w:rPr>
          <w:rFonts w:asciiTheme="minorEastAsia" w:hAnsiTheme="minorEastAsia"/>
          <w:sz w:val="24"/>
          <w:szCs w:val="24"/>
        </w:rPr>
        <w:t>610</w:t>
      </w:r>
    </w:p>
    <w:p w:rsidR="00DA1B10" w:rsidRPr="00477779" w:rsidRDefault="00297716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评审专家：</w:t>
      </w:r>
      <w:r w:rsidR="009074F8">
        <w:rPr>
          <w:rFonts w:asciiTheme="minorEastAsia" w:hAnsiTheme="minorEastAsia" w:hint="eastAsia"/>
          <w:sz w:val="24"/>
          <w:szCs w:val="24"/>
        </w:rPr>
        <w:t>待定</w:t>
      </w:r>
      <w:r w:rsidR="00DE0BCD" w:rsidRPr="00477779">
        <w:rPr>
          <w:rFonts w:asciiTheme="minorEastAsia" w:hAnsiTheme="minorEastAsia" w:hint="eastAsia"/>
          <w:sz w:val="24"/>
          <w:szCs w:val="24"/>
        </w:rPr>
        <w:t xml:space="preserve">                   </w:t>
      </w:r>
    </w:p>
    <w:p w:rsidR="0055636F" w:rsidRPr="00477779" w:rsidRDefault="0055636F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9215" w:type="dxa"/>
        <w:jc w:val="center"/>
        <w:tblLook w:val="04A0" w:firstRow="1" w:lastRow="0" w:firstColumn="1" w:lastColumn="0" w:noHBand="0" w:noVBand="1"/>
      </w:tblPr>
      <w:tblGrid>
        <w:gridCol w:w="641"/>
        <w:gridCol w:w="2791"/>
        <w:gridCol w:w="4820"/>
        <w:gridCol w:w="963"/>
      </w:tblGrid>
      <w:tr w:rsidR="0094439B" w:rsidRPr="00477779" w:rsidTr="00E40B05">
        <w:trPr>
          <w:trHeight w:val="454"/>
          <w:jc w:val="center"/>
        </w:trPr>
        <w:tc>
          <w:tcPr>
            <w:tcW w:w="641" w:type="dxa"/>
            <w:vAlign w:val="center"/>
          </w:tcPr>
          <w:p w:rsidR="0094439B" w:rsidRPr="00477779" w:rsidRDefault="0094439B" w:rsidP="009D19C0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791" w:type="dxa"/>
            <w:vAlign w:val="center"/>
          </w:tcPr>
          <w:p w:rsidR="0094439B" w:rsidRPr="00477779" w:rsidRDefault="0094439B" w:rsidP="009D19C0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报告人</w:t>
            </w:r>
          </w:p>
        </w:tc>
        <w:tc>
          <w:tcPr>
            <w:tcW w:w="4820" w:type="dxa"/>
            <w:vAlign w:val="center"/>
          </w:tcPr>
          <w:p w:rsidR="0094439B" w:rsidRPr="00477779" w:rsidRDefault="0094439B" w:rsidP="009D19C0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报告题目</w:t>
            </w:r>
          </w:p>
        </w:tc>
        <w:tc>
          <w:tcPr>
            <w:tcW w:w="963" w:type="dxa"/>
            <w:vAlign w:val="center"/>
          </w:tcPr>
          <w:p w:rsidR="0094439B" w:rsidRPr="00477779" w:rsidRDefault="0094439B" w:rsidP="0094439B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分数</w:t>
            </w:r>
          </w:p>
        </w:tc>
      </w:tr>
      <w:tr w:rsidR="00135D9C" w:rsidRPr="00E40B05" w:rsidTr="00E40B05">
        <w:trPr>
          <w:trHeight w:val="469"/>
          <w:jc w:val="center"/>
        </w:trPr>
        <w:tc>
          <w:tcPr>
            <w:tcW w:w="641" w:type="dxa"/>
            <w:vAlign w:val="center"/>
          </w:tcPr>
          <w:p w:rsidR="00135D9C" w:rsidRPr="00E40B05" w:rsidRDefault="00135D9C" w:rsidP="00135D9C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吕丰晔，吴晞，包浩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碳交易的推广会促进区域经济高质量发展吗？——基于绿色全要素生产率的视角</w:t>
            </w:r>
          </w:p>
        </w:tc>
        <w:tc>
          <w:tcPr>
            <w:tcW w:w="963" w:type="dxa"/>
          </w:tcPr>
          <w:p w:rsidR="00135D9C" w:rsidRPr="00E40B05" w:rsidRDefault="00135D9C" w:rsidP="00135D9C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35D9C" w:rsidRPr="00E40B05" w:rsidTr="00E40B05">
        <w:trPr>
          <w:trHeight w:val="804"/>
          <w:jc w:val="center"/>
        </w:trPr>
        <w:tc>
          <w:tcPr>
            <w:tcW w:w="641" w:type="dxa"/>
            <w:vAlign w:val="center"/>
          </w:tcPr>
          <w:p w:rsidR="00135D9C" w:rsidRPr="00E40B05" w:rsidRDefault="00135D9C" w:rsidP="00135D9C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胡天一，张欣铖，张艺凡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家庭相对收入对劳动供给的影响——来自激励选择实验的证据</w:t>
            </w:r>
          </w:p>
        </w:tc>
        <w:tc>
          <w:tcPr>
            <w:tcW w:w="963" w:type="dxa"/>
          </w:tcPr>
          <w:p w:rsidR="00135D9C" w:rsidRPr="00E40B05" w:rsidRDefault="00135D9C" w:rsidP="00135D9C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35D9C" w:rsidRPr="00E40B05" w:rsidTr="00E40B05">
        <w:trPr>
          <w:trHeight w:val="726"/>
          <w:jc w:val="center"/>
        </w:trPr>
        <w:tc>
          <w:tcPr>
            <w:tcW w:w="641" w:type="dxa"/>
            <w:vAlign w:val="center"/>
          </w:tcPr>
          <w:p w:rsidR="00135D9C" w:rsidRPr="00E40B05" w:rsidRDefault="00135D9C" w:rsidP="00135D9C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畅鑫雅，袁誉洋，张妍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“双循环”视角下城市数字化水平对OFDI的</w:t>
            </w:r>
            <w:bookmarkStart w:id="0" w:name="_GoBack"/>
            <w:bookmarkEnd w:id="0"/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影响</w:t>
            </w:r>
          </w:p>
        </w:tc>
        <w:tc>
          <w:tcPr>
            <w:tcW w:w="963" w:type="dxa"/>
          </w:tcPr>
          <w:p w:rsidR="00135D9C" w:rsidRPr="00E40B05" w:rsidRDefault="00135D9C" w:rsidP="00135D9C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35D9C" w:rsidRPr="00E40B05" w:rsidTr="00E40B05">
        <w:trPr>
          <w:trHeight w:val="469"/>
          <w:jc w:val="center"/>
        </w:trPr>
        <w:tc>
          <w:tcPr>
            <w:tcW w:w="641" w:type="dxa"/>
            <w:vAlign w:val="center"/>
          </w:tcPr>
          <w:p w:rsidR="00135D9C" w:rsidRPr="00E40B05" w:rsidRDefault="00135D9C" w:rsidP="00135D9C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龚印洵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城市制造业集聚对绿色全要素增长率的影响——来自双重机器学习的证据</w:t>
            </w:r>
          </w:p>
        </w:tc>
        <w:tc>
          <w:tcPr>
            <w:tcW w:w="963" w:type="dxa"/>
          </w:tcPr>
          <w:p w:rsidR="00135D9C" w:rsidRPr="00E40B05" w:rsidRDefault="00135D9C" w:rsidP="00135D9C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35D9C" w:rsidRPr="00E40B05" w:rsidTr="00E40B05">
        <w:trPr>
          <w:trHeight w:val="469"/>
          <w:jc w:val="center"/>
        </w:trPr>
        <w:tc>
          <w:tcPr>
            <w:tcW w:w="641" w:type="dxa"/>
            <w:vAlign w:val="center"/>
          </w:tcPr>
          <w:p w:rsidR="00135D9C" w:rsidRPr="00E40B05" w:rsidRDefault="00135D9C" w:rsidP="00135D9C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任懿丹，袁誉洋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数据资源开放对城市的就业促进效应——基于257个城市的实证研究</w:t>
            </w:r>
          </w:p>
        </w:tc>
        <w:tc>
          <w:tcPr>
            <w:tcW w:w="963" w:type="dxa"/>
          </w:tcPr>
          <w:p w:rsidR="00135D9C" w:rsidRPr="00E40B05" w:rsidRDefault="00135D9C" w:rsidP="00135D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5D9C" w:rsidRPr="00E40B05" w:rsidTr="00E40B05">
        <w:trPr>
          <w:trHeight w:val="785"/>
          <w:jc w:val="center"/>
        </w:trPr>
        <w:tc>
          <w:tcPr>
            <w:tcW w:w="641" w:type="dxa"/>
            <w:vAlign w:val="center"/>
          </w:tcPr>
          <w:p w:rsidR="00135D9C" w:rsidRPr="00E40B05" w:rsidRDefault="00135D9C" w:rsidP="00135D9C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王钰茜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“催化剂”还是“平衡器”：人工智能发展与性别收入差距</w:t>
            </w:r>
          </w:p>
        </w:tc>
        <w:tc>
          <w:tcPr>
            <w:tcW w:w="963" w:type="dxa"/>
          </w:tcPr>
          <w:p w:rsidR="00135D9C" w:rsidRPr="00E40B05" w:rsidRDefault="00135D9C" w:rsidP="00135D9C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35D9C" w:rsidRPr="00E40B05" w:rsidTr="00E40B05">
        <w:trPr>
          <w:trHeight w:val="469"/>
          <w:jc w:val="center"/>
        </w:trPr>
        <w:tc>
          <w:tcPr>
            <w:tcW w:w="641" w:type="dxa"/>
            <w:vAlign w:val="center"/>
          </w:tcPr>
          <w:p w:rsidR="00135D9C" w:rsidRPr="00E40B05" w:rsidRDefault="00135D9C" w:rsidP="00135D9C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王钰茜</w:t>
            </w:r>
            <w:r w:rsidR="004D2CA6"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，</w:t>
            </w: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徐钰淇</w:t>
            </w:r>
            <w:r w:rsidR="004D2CA6"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，</w:t>
            </w: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邱钰钦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双重环境政策激励了企业绿色创新吗？ ——绿色信贷和环境保护税的共同效应与机制</w:t>
            </w:r>
          </w:p>
        </w:tc>
        <w:tc>
          <w:tcPr>
            <w:tcW w:w="963" w:type="dxa"/>
          </w:tcPr>
          <w:p w:rsidR="00135D9C" w:rsidRPr="00E40B05" w:rsidRDefault="00135D9C" w:rsidP="00135D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5D9C" w:rsidRPr="00E40B05" w:rsidTr="00E40B05">
        <w:trPr>
          <w:trHeight w:val="469"/>
          <w:jc w:val="center"/>
        </w:trPr>
        <w:tc>
          <w:tcPr>
            <w:tcW w:w="641" w:type="dxa"/>
            <w:vAlign w:val="center"/>
          </w:tcPr>
          <w:p w:rsidR="00135D9C" w:rsidRPr="00E40B05" w:rsidRDefault="00135D9C" w:rsidP="00135D9C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肖汇杰，杨博益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从病有所医到消费公平——医疗保障程度对消费差距的影响及机制分析</w:t>
            </w:r>
          </w:p>
        </w:tc>
        <w:tc>
          <w:tcPr>
            <w:tcW w:w="963" w:type="dxa"/>
          </w:tcPr>
          <w:p w:rsidR="00135D9C" w:rsidRPr="00E40B05" w:rsidRDefault="00135D9C" w:rsidP="00135D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6039" w:rsidRPr="00E40B05" w:rsidRDefault="00F76039" w:rsidP="00C914D2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:rsidR="00BA0975" w:rsidRPr="00477779" w:rsidRDefault="007005BA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477779">
        <w:rPr>
          <w:rFonts w:asciiTheme="minorEastAsia" w:hAnsiTheme="minorEastAsia" w:hint="eastAsia"/>
          <w:sz w:val="24"/>
          <w:szCs w:val="24"/>
        </w:rPr>
        <w:t>说明：</w:t>
      </w:r>
      <w:r w:rsidR="00BA0975" w:rsidRPr="00477779">
        <w:rPr>
          <w:rFonts w:asciiTheme="minorEastAsia" w:hAnsiTheme="minorEastAsia" w:hint="eastAsia"/>
          <w:sz w:val="24"/>
          <w:szCs w:val="24"/>
        </w:rPr>
        <w:t>1、</w:t>
      </w:r>
      <w:r w:rsidR="00DD349D">
        <w:rPr>
          <w:rFonts w:asciiTheme="minorEastAsia" w:hAnsiTheme="minorEastAsia" w:hint="eastAsia"/>
          <w:sz w:val="24"/>
          <w:szCs w:val="24"/>
        </w:rPr>
        <w:t>每个</w:t>
      </w:r>
      <w:r w:rsidR="00816FEB" w:rsidRPr="00477779">
        <w:rPr>
          <w:rFonts w:asciiTheme="minorEastAsia" w:hAnsiTheme="minorEastAsia" w:hint="eastAsia"/>
          <w:sz w:val="24"/>
          <w:szCs w:val="24"/>
        </w:rPr>
        <w:t>小组陈述时间15分钟</w:t>
      </w:r>
      <w:r w:rsidR="00DD349D">
        <w:rPr>
          <w:rFonts w:asciiTheme="minorEastAsia" w:hAnsiTheme="minorEastAsia" w:hint="eastAsia"/>
          <w:sz w:val="24"/>
          <w:szCs w:val="24"/>
        </w:rPr>
        <w:t>；</w:t>
      </w:r>
    </w:p>
    <w:p w:rsidR="000D2FA9" w:rsidRDefault="00072714" w:rsidP="009E1E5A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477779">
        <w:rPr>
          <w:rFonts w:asciiTheme="minorEastAsia" w:hAnsiTheme="minorEastAsia" w:hint="eastAsia"/>
          <w:sz w:val="24"/>
          <w:szCs w:val="24"/>
        </w:rPr>
        <w:t xml:space="preserve">      </w:t>
      </w:r>
      <w:r w:rsidR="00477779" w:rsidRPr="00477779">
        <w:rPr>
          <w:rFonts w:asciiTheme="minorEastAsia" w:hAnsiTheme="minorEastAsia" w:hint="eastAsia"/>
          <w:sz w:val="24"/>
          <w:szCs w:val="24"/>
        </w:rPr>
        <w:t>2</w:t>
      </w:r>
      <w:r w:rsidR="00BA0975" w:rsidRPr="00477779">
        <w:rPr>
          <w:rFonts w:asciiTheme="minorEastAsia" w:hAnsiTheme="minorEastAsia" w:hint="eastAsia"/>
          <w:sz w:val="24"/>
          <w:szCs w:val="24"/>
        </w:rPr>
        <w:t>、</w:t>
      </w:r>
      <w:r w:rsidR="00C914D2" w:rsidRPr="00477779">
        <w:rPr>
          <w:rFonts w:asciiTheme="minorEastAsia" w:hAnsiTheme="minorEastAsia" w:hint="eastAsia"/>
          <w:sz w:val="24"/>
          <w:szCs w:val="24"/>
        </w:rPr>
        <w:t>专家</w:t>
      </w:r>
      <w:r w:rsidR="00D470BE" w:rsidRPr="00477779">
        <w:rPr>
          <w:rFonts w:asciiTheme="minorEastAsia" w:hAnsiTheme="minorEastAsia" w:hint="eastAsia"/>
          <w:sz w:val="24"/>
          <w:szCs w:val="24"/>
        </w:rPr>
        <w:t>评分</w:t>
      </w:r>
      <w:r w:rsidR="00A356AD" w:rsidRPr="00477779">
        <w:rPr>
          <w:rFonts w:asciiTheme="minorEastAsia" w:hAnsiTheme="minorEastAsia" w:hint="eastAsia"/>
          <w:sz w:val="24"/>
          <w:szCs w:val="24"/>
        </w:rPr>
        <w:t>综合</w:t>
      </w:r>
      <w:r w:rsidR="00BA0975" w:rsidRPr="00477779">
        <w:rPr>
          <w:rFonts w:asciiTheme="minorEastAsia" w:hAnsiTheme="minorEastAsia" w:hint="eastAsia"/>
          <w:sz w:val="24"/>
          <w:szCs w:val="24"/>
        </w:rPr>
        <w:t>考虑论文的质量</w:t>
      </w:r>
      <w:r w:rsidR="00A356AD" w:rsidRPr="00477779">
        <w:rPr>
          <w:rFonts w:asciiTheme="minorEastAsia" w:hAnsiTheme="minorEastAsia" w:hint="eastAsia"/>
          <w:sz w:val="24"/>
          <w:szCs w:val="24"/>
        </w:rPr>
        <w:t>及</w:t>
      </w:r>
      <w:r w:rsidR="00BA0975" w:rsidRPr="00477779">
        <w:rPr>
          <w:rFonts w:asciiTheme="minorEastAsia" w:hAnsiTheme="minorEastAsia" w:hint="eastAsia"/>
          <w:sz w:val="24"/>
          <w:szCs w:val="24"/>
        </w:rPr>
        <w:t>报告人</w:t>
      </w:r>
      <w:r w:rsidR="00C914D2" w:rsidRPr="00477779">
        <w:rPr>
          <w:rFonts w:asciiTheme="minorEastAsia" w:hAnsiTheme="minorEastAsia" w:hint="eastAsia"/>
          <w:sz w:val="24"/>
          <w:szCs w:val="24"/>
        </w:rPr>
        <w:t>的</w:t>
      </w:r>
      <w:r w:rsidR="00BA0975" w:rsidRPr="00477779">
        <w:rPr>
          <w:rFonts w:asciiTheme="minorEastAsia" w:hAnsiTheme="minorEastAsia" w:cs="宋体" w:hint="eastAsia"/>
          <w:kern w:val="0"/>
          <w:sz w:val="24"/>
          <w:szCs w:val="24"/>
        </w:rPr>
        <w:t>语言表达</w:t>
      </w:r>
      <w:r w:rsidR="00DD349D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3136A5" w:rsidRPr="002B7673" w:rsidRDefault="00DD349D" w:rsidP="00130DE9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3、分数排名前2名的进入主论坛。</w:t>
      </w:r>
      <w:r w:rsidR="00C914D2">
        <w:rPr>
          <w:rFonts w:asciiTheme="majorEastAsia" w:eastAsiaTheme="majorEastAsia" w:hAnsiTheme="majorEastAsia" w:cs="宋体" w:hint="eastAsia"/>
          <w:kern w:val="0"/>
          <w:szCs w:val="21"/>
        </w:rPr>
        <w:t xml:space="preserve"> </w:t>
      </w:r>
    </w:p>
    <w:sectPr w:rsidR="003136A5" w:rsidRPr="002B7673" w:rsidSect="00FB0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9B" w:rsidRDefault="00F26B9B" w:rsidP="007A3A5D">
      <w:r>
        <w:separator/>
      </w:r>
    </w:p>
  </w:endnote>
  <w:endnote w:type="continuationSeparator" w:id="0">
    <w:p w:rsidR="00F26B9B" w:rsidRDefault="00F26B9B" w:rsidP="007A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9B" w:rsidRDefault="00F26B9B" w:rsidP="007A3A5D">
      <w:r>
        <w:separator/>
      </w:r>
    </w:p>
  </w:footnote>
  <w:footnote w:type="continuationSeparator" w:id="0">
    <w:p w:rsidR="00F26B9B" w:rsidRDefault="00F26B9B" w:rsidP="007A3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FBA"/>
    <w:multiLevelType w:val="hybridMultilevel"/>
    <w:tmpl w:val="FB021242"/>
    <w:lvl w:ilvl="0" w:tplc="184ECE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144A7E82"/>
    <w:multiLevelType w:val="hybridMultilevel"/>
    <w:tmpl w:val="DE945A1A"/>
    <w:lvl w:ilvl="0" w:tplc="6DB094C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1C884B8F"/>
    <w:multiLevelType w:val="hybridMultilevel"/>
    <w:tmpl w:val="FB021242"/>
    <w:lvl w:ilvl="0" w:tplc="184ECE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 w15:restartNumberingAfterBreak="0">
    <w:nsid w:val="2D8333E3"/>
    <w:multiLevelType w:val="hybridMultilevel"/>
    <w:tmpl w:val="DE945A1A"/>
    <w:lvl w:ilvl="0" w:tplc="6DB094C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 w15:restartNumberingAfterBreak="0">
    <w:nsid w:val="5B7D0840"/>
    <w:multiLevelType w:val="hybridMultilevel"/>
    <w:tmpl w:val="F714669A"/>
    <w:lvl w:ilvl="0" w:tplc="5C9075EA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3A5D"/>
    <w:rsid w:val="00007DEA"/>
    <w:rsid w:val="0002542F"/>
    <w:rsid w:val="00031CC2"/>
    <w:rsid w:val="000533FC"/>
    <w:rsid w:val="00056AC8"/>
    <w:rsid w:val="000617EF"/>
    <w:rsid w:val="00063F50"/>
    <w:rsid w:val="000653C8"/>
    <w:rsid w:val="00072714"/>
    <w:rsid w:val="00085975"/>
    <w:rsid w:val="000A5EF9"/>
    <w:rsid w:val="000B6CD1"/>
    <w:rsid w:val="000D17F6"/>
    <w:rsid w:val="000D2FA9"/>
    <w:rsid w:val="000F3D67"/>
    <w:rsid w:val="00106955"/>
    <w:rsid w:val="001075E4"/>
    <w:rsid w:val="00111341"/>
    <w:rsid w:val="0011729D"/>
    <w:rsid w:val="001256AB"/>
    <w:rsid w:val="00130DE9"/>
    <w:rsid w:val="00132890"/>
    <w:rsid w:val="00135D9C"/>
    <w:rsid w:val="00162886"/>
    <w:rsid w:val="00162AF9"/>
    <w:rsid w:val="0016372B"/>
    <w:rsid w:val="001763FD"/>
    <w:rsid w:val="00191483"/>
    <w:rsid w:val="001927D7"/>
    <w:rsid w:val="001C12C2"/>
    <w:rsid w:val="001C5423"/>
    <w:rsid w:val="001D1F3D"/>
    <w:rsid w:val="001E1270"/>
    <w:rsid w:val="00202578"/>
    <w:rsid w:val="00204C35"/>
    <w:rsid w:val="0020521C"/>
    <w:rsid w:val="00225549"/>
    <w:rsid w:val="00253ADF"/>
    <w:rsid w:val="002767A5"/>
    <w:rsid w:val="00297716"/>
    <w:rsid w:val="002A7975"/>
    <w:rsid w:val="002B7673"/>
    <w:rsid w:val="002C4B4F"/>
    <w:rsid w:val="002E77DE"/>
    <w:rsid w:val="002F22CD"/>
    <w:rsid w:val="00307835"/>
    <w:rsid w:val="003136A5"/>
    <w:rsid w:val="00313E23"/>
    <w:rsid w:val="00317EC3"/>
    <w:rsid w:val="003235BE"/>
    <w:rsid w:val="00341DE9"/>
    <w:rsid w:val="00350662"/>
    <w:rsid w:val="00354FC3"/>
    <w:rsid w:val="00366876"/>
    <w:rsid w:val="0038133F"/>
    <w:rsid w:val="0038176C"/>
    <w:rsid w:val="00384E3F"/>
    <w:rsid w:val="0039012C"/>
    <w:rsid w:val="003937F9"/>
    <w:rsid w:val="003A684E"/>
    <w:rsid w:val="003E5B0C"/>
    <w:rsid w:val="003F5963"/>
    <w:rsid w:val="004000ED"/>
    <w:rsid w:val="004016D4"/>
    <w:rsid w:val="0041528E"/>
    <w:rsid w:val="00426412"/>
    <w:rsid w:val="004524FF"/>
    <w:rsid w:val="00462941"/>
    <w:rsid w:val="00463062"/>
    <w:rsid w:val="00477779"/>
    <w:rsid w:val="004919E2"/>
    <w:rsid w:val="004A47A3"/>
    <w:rsid w:val="004A5CA4"/>
    <w:rsid w:val="004B7F3B"/>
    <w:rsid w:val="004C1C47"/>
    <w:rsid w:val="004D2CA6"/>
    <w:rsid w:val="004F247A"/>
    <w:rsid w:val="004F6A6E"/>
    <w:rsid w:val="005027AF"/>
    <w:rsid w:val="0050479F"/>
    <w:rsid w:val="00513329"/>
    <w:rsid w:val="005205F4"/>
    <w:rsid w:val="00521575"/>
    <w:rsid w:val="00527B07"/>
    <w:rsid w:val="005428C2"/>
    <w:rsid w:val="0055636F"/>
    <w:rsid w:val="005735E2"/>
    <w:rsid w:val="00585F50"/>
    <w:rsid w:val="005957EE"/>
    <w:rsid w:val="00596902"/>
    <w:rsid w:val="005A212F"/>
    <w:rsid w:val="005C5055"/>
    <w:rsid w:val="005D1F9B"/>
    <w:rsid w:val="005F07F3"/>
    <w:rsid w:val="005F15AB"/>
    <w:rsid w:val="00620EDA"/>
    <w:rsid w:val="006331EF"/>
    <w:rsid w:val="006348E6"/>
    <w:rsid w:val="00636E43"/>
    <w:rsid w:val="00650417"/>
    <w:rsid w:val="0066428F"/>
    <w:rsid w:val="00664431"/>
    <w:rsid w:val="006716F4"/>
    <w:rsid w:val="00675C03"/>
    <w:rsid w:val="006809CA"/>
    <w:rsid w:val="00697F85"/>
    <w:rsid w:val="006C6728"/>
    <w:rsid w:val="006D0D5A"/>
    <w:rsid w:val="007005BA"/>
    <w:rsid w:val="00711C88"/>
    <w:rsid w:val="00724EE3"/>
    <w:rsid w:val="00730C9E"/>
    <w:rsid w:val="00741628"/>
    <w:rsid w:val="00756757"/>
    <w:rsid w:val="00756A92"/>
    <w:rsid w:val="0075789C"/>
    <w:rsid w:val="00761F69"/>
    <w:rsid w:val="0078034A"/>
    <w:rsid w:val="00781053"/>
    <w:rsid w:val="0078778E"/>
    <w:rsid w:val="00790541"/>
    <w:rsid w:val="00791605"/>
    <w:rsid w:val="007A3A5D"/>
    <w:rsid w:val="007A4355"/>
    <w:rsid w:val="007A463D"/>
    <w:rsid w:val="007C5605"/>
    <w:rsid w:val="007E1073"/>
    <w:rsid w:val="007F40C6"/>
    <w:rsid w:val="00801A45"/>
    <w:rsid w:val="008103AE"/>
    <w:rsid w:val="00814653"/>
    <w:rsid w:val="00816FEB"/>
    <w:rsid w:val="00834A9B"/>
    <w:rsid w:val="008529D8"/>
    <w:rsid w:val="0087206D"/>
    <w:rsid w:val="00872189"/>
    <w:rsid w:val="00875B1C"/>
    <w:rsid w:val="00891478"/>
    <w:rsid w:val="008953C4"/>
    <w:rsid w:val="008E6A40"/>
    <w:rsid w:val="008F5DAE"/>
    <w:rsid w:val="009052F0"/>
    <w:rsid w:val="009074F8"/>
    <w:rsid w:val="00920E07"/>
    <w:rsid w:val="00924D6E"/>
    <w:rsid w:val="0094439B"/>
    <w:rsid w:val="00963C7F"/>
    <w:rsid w:val="00964A43"/>
    <w:rsid w:val="00966FA2"/>
    <w:rsid w:val="009700D6"/>
    <w:rsid w:val="00975BBC"/>
    <w:rsid w:val="00990159"/>
    <w:rsid w:val="00993D1D"/>
    <w:rsid w:val="009B114B"/>
    <w:rsid w:val="009D19C0"/>
    <w:rsid w:val="009D3525"/>
    <w:rsid w:val="009D4911"/>
    <w:rsid w:val="009E16EC"/>
    <w:rsid w:val="009E1E5A"/>
    <w:rsid w:val="009E5E19"/>
    <w:rsid w:val="009F2BC6"/>
    <w:rsid w:val="00A356AD"/>
    <w:rsid w:val="00A44CF7"/>
    <w:rsid w:val="00A469E4"/>
    <w:rsid w:val="00A66031"/>
    <w:rsid w:val="00A70A74"/>
    <w:rsid w:val="00A875EE"/>
    <w:rsid w:val="00AA1454"/>
    <w:rsid w:val="00AA7B6F"/>
    <w:rsid w:val="00AA7EA2"/>
    <w:rsid w:val="00AB733E"/>
    <w:rsid w:val="00AB74B4"/>
    <w:rsid w:val="00AC1BA1"/>
    <w:rsid w:val="00AC3BD0"/>
    <w:rsid w:val="00AE1932"/>
    <w:rsid w:val="00AF3A58"/>
    <w:rsid w:val="00B00143"/>
    <w:rsid w:val="00B34287"/>
    <w:rsid w:val="00B37B7A"/>
    <w:rsid w:val="00B75F08"/>
    <w:rsid w:val="00B760F9"/>
    <w:rsid w:val="00B91E73"/>
    <w:rsid w:val="00BA0975"/>
    <w:rsid w:val="00BB6F72"/>
    <w:rsid w:val="00BD42A2"/>
    <w:rsid w:val="00BD4FA5"/>
    <w:rsid w:val="00BD51FB"/>
    <w:rsid w:val="00BD7FA3"/>
    <w:rsid w:val="00C0600B"/>
    <w:rsid w:val="00C06847"/>
    <w:rsid w:val="00C16C8B"/>
    <w:rsid w:val="00C21FEF"/>
    <w:rsid w:val="00C53C31"/>
    <w:rsid w:val="00C7217A"/>
    <w:rsid w:val="00C84D83"/>
    <w:rsid w:val="00C8654B"/>
    <w:rsid w:val="00C90700"/>
    <w:rsid w:val="00C914D2"/>
    <w:rsid w:val="00C9714B"/>
    <w:rsid w:val="00CA4E71"/>
    <w:rsid w:val="00CB03DE"/>
    <w:rsid w:val="00CB437E"/>
    <w:rsid w:val="00CB7D82"/>
    <w:rsid w:val="00CC73E2"/>
    <w:rsid w:val="00CD1442"/>
    <w:rsid w:val="00CF3C0F"/>
    <w:rsid w:val="00D23D60"/>
    <w:rsid w:val="00D304B1"/>
    <w:rsid w:val="00D351B4"/>
    <w:rsid w:val="00D36CAB"/>
    <w:rsid w:val="00D37B2C"/>
    <w:rsid w:val="00D40FBA"/>
    <w:rsid w:val="00D470BE"/>
    <w:rsid w:val="00D56D6A"/>
    <w:rsid w:val="00D62F41"/>
    <w:rsid w:val="00D66195"/>
    <w:rsid w:val="00D7560E"/>
    <w:rsid w:val="00D8735E"/>
    <w:rsid w:val="00DA1B10"/>
    <w:rsid w:val="00DD349D"/>
    <w:rsid w:val="00DE0BCD"/>
    <w:rsid w:val="00DF19CD"/>
    <w:rsid w:val="00E02BEB"/>
    <w:rsid w:val="00E06472"/>
    <w:rsid w:val="00E11874"/>
    <w:rsid w:val="00E266C3"/>
    <w:rsid w:val="00E40B05"/>
    <w:rsid w:val="00E447FC"/>
    <w:rsid w:val="00E637E3"/>
    <w:rsid w:val="00E64D2D"/>
    <w:rsid w:val="00E71481"/>
    <w:rsid w:val="00E77B3A"/>
    <w:rsid w:val="00E96442"/>
    <w:rsid w:val="00EA0CBE"/>
    <w:rsid w:val="00EB79C4"/>
    <w:rsid w:val="00ED0566"/>
    <w:rsid w:val="00F15BEE"/>
    <w:rsid w:val="00F23E45"/>
    <w:rsid w:val="00F26B9B"/>
    <w:rsid w:val="00F30AF8"/>
    <w:rsid w:val="00F353A5"/>
    <w:rsid w:val="00F67C08"/>
    <w:rsid w:val="00F67D3B"/>
    <w:rsid w:val="00F76039"/>
    <w:rsid w:val="00F826EB"/>
    <w:rsid w:val="00F960AA"/>
    <w:rsid w:val="00FA43C4"/>
    <w:rsid w:val="00FB06CC"/>
    <w:rsid w:val="00FC5E90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F1B8E398-4350-4609-AB20-1D84FFF3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3A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3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3A5D"/>
    <w:rPr>
      <w:sz w:val="18"/>
      <w:szCs w:val="18"/>
    </w:rPr>
  </w:style>
  <w:style w:type="paragraph" w:styleId="a7">
    <w:name w:val="List Paragraph"/>
    <w:basedOn w:val="a"/>
    <w:uiPriority w:val="34"/>
    <w:qFormat/>
    <w:rsid w:val="006716F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F23E4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23E45"/>
    <w:rPr>
      <w:sz w:val="18"/>
      <w:szCs w:val="18"/>
    </w:rPr>
  </w:style>
  <w:style w:type="table" w:styleId="aa">
    <w:name w:val="Table Grid"/>
    <w:basedOn w:val="a1"/>
    <w:uiPriority w:val="59"/>
    <w:rsid w:val="000D2F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84</Words>
  <Characters>481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65</cp:revision>
  <cp:lastPrinted>2019-06-28T04:25:00Z</cp:lastPrinted>
  <dcterms:created xsi:type="dcterms:W3CDTF">2017-05-17T02:09:00Z</dcterms:created>
  <dcterms:modified xsi:type="dcterms:W3CDTF">2025-06-16T06:50:00Z</dcterms:modified>
</cp:coreProperties>
</file>