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A4" w:rsidRDefault="00747895">
      <w:pPr>
        <w:snapToGrid w:val="0"/>
        <w:spacing w:beforeLines="300" w:before="936" w:afterLines="100" w:after="312"/>
        <w:jc w:val="distribute"/>
        <w:rPr>
          <w:rFonts w:ascii="华文中宋" w:eastAsia="华文中宋" w:hAnsi="华文中宋"/>
          <w:b/>
          <w:color w:val="FF0000"/>
          <w:spacing w:val="-4"/>
          <w:w w:val="65"/>
          <w:sz w:val="100"/>
          <w:szCs w:val="100"/>
        </w:rPr>
      </w:pPr>
      <w:r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北京师范大学教务部文件</w:t>
      </w:r>
    </w:p>
    <w:p w:rsidR="009201A4" w:rsidRDefault="009201A4">
      <w:pPr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9201A4" w:rsidRDefault="00747895">
      <w:pPr>
        <w:snapToGrid w:val="0"/>
        <w:spacing w:line="440" w:lineRule="exact"/>
        <w:jc w:val="center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师教</w:t>
      </w:r>
      <w:r w:rsidR="0017560D"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33586F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3586F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33586F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201A4" w:rsidRDefault="00747895">
      <w:pPr>
        <w:snapToGrid w:val="0"/>
        <w:spacing w:line="440" w:lineRule="exact"/>
        <w:jc w:val="center"/>
        <w:rPr>
          <w:rFonts w:ascii="宋体" w:hAnsi="宋体" w:cs="宋体"/>
          <w:b/>
          <w:bCs/>
          <w:color w:val="FF0000"/>
          <w:w w:val="90"/>
          <w:kern w:val="0"/>
          <w:szCs w:val="21"/>
        </w:rPr>
      </w:pPr>
      <w:r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597525" cy="0"/>
                <wp:effectExtent l="0" t="9525" r="1079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top:11.25pt;height:0pt;width:440.75pt;mso-position-horizontal:center;mso-position-horizontal-relative:margin;z-index:251659264;mso-width-relative:page;mso-height-relative:page;" filled="f" stroked="t" coordsize="21600,21600" o:gfxdata="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i767VAAAABgEAAA8AAAAAAAAAAQAgAAAAIgAAAGRycy9kb3ducmV2LnhtbFBLAQIU&#10;ABQAAAAIAIdO4kBAHz4G9gEAAOMDAAAOAAAAAAAAAAEAIAAAACQ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 w:hint="eastAsia"/>
          <w:b/>
          <w:bCs/>
          <w:color w:val="FF0000"/>
          <w:w w:val="90"/>
          <w:kern w:val="0"/>
          <w:szCs w:val="21"/>
        </w:rPr>
        <w:t xml:space="preserve">                                         </w:t>
      </w:r>
    </w:p>
    <w:p w:rsidR="009201A4" w:rsidRDefault="009201A4">
      <w:pPr>
        <w:widowControl/>
        <w:spacing w:line="500" w:lineRule="exact"/>
        <w:jc w:val="center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 w:rsidR="009201A4" w:rsidRDefault="00747895" w:rsidP="001549D9">
      <w:pPr>
        <w:widowControl/>
        <w:spacing w:line="560" w:lineRule="exact"/>
        <w:jc w:val="center"/>
        <w:outlineLvl w:val="2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关于做好</w:t>
      </w:r>
      <w:r w:rsidR="00E34B6B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</w:t>
      </w:r>
      <w:r w:rsidR="00E34B6B"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-</w:t>
      </w:r>
      <w:r w:rsidR="00E34B6B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</w:t>
      </w:r>
      <w:r w:rsidR="00E34B6B"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学年第</w:t>
      </w:r>
      <w:r w:rsidR="0033586F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学期</w:t>
      </w:r>
    </w:p>
    <w:p w:rsidR="009201A4" w:rsidRDefault="00747895" w:rsidP="001549D9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本科生注册工作的通知</w:t>
      </w:r>
    </w:p>
    <w:p w:rsidR="0037510A" w:rsidRDefault="0037510A" w:rsidP="000F2013">
      <w:pPr>
        <w:widowControl/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201A4" w:rsidRDefault="00747895" w:rsidP="000F2013">
      <w:pPr>
        <w:widowControl/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各培养单位：</w:t>
      </w:r>
    </w:p>
    <w:p w:rsidR="009201A4" w:rsidRDefault="00364B97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为维护学校正常的教育教学秩序，进一步规范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本科生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学期注册工作，现将2023-2024学年第</w:t>
      </w:r>
      <w:r w:rsid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学期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本科生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注册工作通知如下：</w:t>
      </w:r>
    </w:p>
    <w:p w:rsidR="009201A4" w:rsidRDefault="00747895" w:rsidP="00412EBE">
      <w:pPr>
        <w:widowControl/>
        <w:spacing w:line="5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一、注册对象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注册对象为</w:t>
      </w:r>
      <w:r w:rsidR="00E34B6B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E34B6B">
        <w:rPr>
          <w:rFonts w:ascii="仿宋_GB2312" w:eastAsia="仿宋_GB2312" w:hAnsi="仿宋_GB2312" w:cs="仿宋_GB2312"/>
          <w:kern w:val="0"/>
          <w:sz w:val="32"/>
          <w:szCs w:val="32"/>
        </w:rPr>
        <w:t>020</w:t>
      </w:r>
      <w:r w:rsid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-2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级中国籍普通本科生。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经教务部批准的处于休学、保留学籍期内的本科生不必注册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，休学期满</w:t>
      </w:r>
      <w:r w:rsidR="00B55512">
        <w:rPr>
          <w:rFonts w:ascii="仿宋_GB2312" w:eastAsia="仿宋_GB2312" w:hAnsi="仿宋_GB2312" w:cs="仿宋_GB2312" w:hint="eastAsia"/>
          <w:kern w:val="0"/>
          <w:sz w:val="32"/>
          <w:szCs w:val="32"/>
        </w:rPr>
        <w:t>后</w:t>
      </w:r>
      <w:r w:rsidR="00AC5C0B">
        <w:rPr>
          <w:rFonts w:ascii="仿宋_GB2312" w:eastAsia="仿宋_GB2312" w:hAnsi="仿宋_GB2312" w:cs="仿宋_GB2312" w:hint="eastAsia"/>
          <w:kern w:val="0"/>
          <w:sz w:val="32"/>
          <w:szCs w:val="32"/>
        </w:rPr>
        <w:t>到校办理复学手续。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外国留学生按照留学生办公室相关要求返校报到。</w:t>
      </w:r>
    </w:p>
    <w:p w:rsidR="009201A4" w:rsidRDefault="00747895" w:rsidP="000F2013">
      <w:pPr>
        <w:widowControl/>
        <w:spacing w:beforeLines="50" w:before="156" w:afterLines="50" w:after="156" w:line="5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二、注册时间及办法</w:t>
      </w:r>
    </w:p>
    <w:p w:rsidR="00364B97" w:rsidRPr="00364B97" w:rsidRDefault="00364B97" w:rsidP="00364B9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根据校历，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18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日为学生注册日。各培养单位应于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18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-2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日完成注册工作。</w:t>
      </w:r>
    </w:p>
    <w:p w:rsidR="00364B97" w:rsidRPr="00364B97" w:rsidRDefault="00364B97" w:rsidP="00364B9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本科生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须按时返校，持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证和校园卡（或身份证）在规定的注册时间内到所在培养单位办理报到注册手续。学籍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注册包括电子注册和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生证注册，由培养单位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学籍负责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老师在注册系统中为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办理电子注册，并在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生证当前学期注册栏内填写注册日期并加盖注册章。</w:t>
      </w:r>
    </w:p>
    <w:p w:rsidR="00364B97" w:rsidRDefault="00364B97" w:rsidP="00364B97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因培养单位安排在外实习或学习、公派赴境外联合培养等特殊原因不能返校的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，可线上提交注册申请，由培养单位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学籍负责</w:t>
      </w:r>
      <w:r w:rsidRP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老师审核后予以注册，操作指南见附件。</w:t>
      </w:r>
    </w:p>
    <w:p w:rsidR="009201A4" w:rsidRDefault="00747895" w:rsidP="000F2013">
      <w:pPr>
        <w:widowControl/>
        <w:spacing w:beforeLines="50" w:before="156" w:afterLines="50" w:after="156" w:line="5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三、工作要求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1.各培养单位按照学校要求，根据学生人数，依据年级、班级等标准，指定注册时间段及地点，合理安排并完成</w:t>
      </w:r>
      <w:r w:rsidR="00364B97"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2.电子注册在北京师范大学本科生学籍管理服务系统（http://bk.bnu.edu.cn/）的本科生学籍/报到注册模块完成。</w:t>
      </w:r>
    </w:p>
    <w:p w:rsidR="009201A4" w:rsidRDefault="00747895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3.</w:t>
      </w:r>
      <w:r w:rsidR="0033586F" w:rsidRPr="0033586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注册系统中显示欠费者需先交齐学费方能注册，</w:t>
      </w:r>
      <w:r w:rsidR="0033586F" w:rsidRP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如对学费有疑问，请联系财经处。未注册学生不享有在校</w:t>
      </w:r>
      <w:r w:rsid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学</w:t>
      </w:r>
      <w:r w:rsidR="0033586F" w:rsidRP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生的各项权利。</w:t>
      </w:r>
      <w:bookmarkStart w:id="0" w:name="_GoBack"/>
      <w:bookmarkEnd w:id="0"/>
    </w:p>
    <w:p w:rsidR="009201A4" w:rsidRDefault="00747895" w:rsidP="000F2013">
      <w:pPr>
        <w:widowControl/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四、未按时注册本科生的处理办法</w:t>
      </w:r>
    </w:p>
    <w:p w:rsidR="00982E03" w:rsidRPr="00982E03" w:rsidRDefault="00B61F5C" w:rsidP="00982E0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982E03"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因故不能按期注册者，需以书面形式向培养单位说明情况并申请暂缓注册。培养单位审核同意后在电子注册系统标注暂缓注册。暂缓注册最长不超过30日。暂缓注册期满后，学生需到培养单位补办注册手续。</w:t>
      </w:r>
    </w:p>
    <w:p w:rsidR="00B61F5C" w:rsidRPr="00B61F5C" w:rsidRDefault="00B61F5C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F5C"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982E03"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逾期两周未</w:t>
      </w:r>
      <w:r w:rsidR="00B55512">
        <w:rPr>
          <w:rFonts w:ascii="仿宋_GB2312" w:eastAsia="仿宋_GB2312" w:hAnsi="仿宋_GB2312" w:cs="仿宋_GB2312" w:hint="eastAsia"/>
          <w:kern w:val="0"/>
          <w:sz w:val="32"/>
          <w:szCs w:val="32"/>
        </w:rPr>
        <w:t>完成</w:t>
      </w:r>
      <w:r w:rsidR="00982E03"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</w:t>
      </w:r>
      <w:r w:rsidR="00B55512">
        <w:rPr>
          <w:rFonts w:ascii="仿宋_GB2312" w:eastAsia="仿宋_GB2312" w:hAnsi="仿宋_GB2312" w:cs="仿宋_GB2312" w:hint="eastAsia"/>
          <w:kern w:val="0"/>
          <w:sz w:val="32"/>
          <w:szCs w:val="32"/>
        </w:rPr>
        <w:t>或</w:t>
      </w:r>
      <w:r w:rsidR="00982E03"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暂缓注册，</w:t>
      </w:r>
      <w:r w:rsidR="0033586F" w:rsidRP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且未有因不可抗力等正当事由者，</w:t>
      </w:r>
      <w:r w:rsidR="00982E03"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予以退学处理。</w:t>
      </w:r>
    </w:p>
    <w:p w:rsidR="009201A4" w:rsidRDefault="009201A4" w:rsidP="00982E03">
      <w:pPr>
        <w:widowControl/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982E03" w:rsidRPr="00982E03" w:rsidRDefault="00982E03" w:rsidP="00982E0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</w:t>
      </w:r>
      <w:r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老师（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本科</w:t>
      </w:r>
      <w:r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学籍</w:t>
      </w:r>
      <w:r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）    5880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8884</w:t>
      </w:r>
    </w:p>
    <w:p w:rsidR="00982E03" w:rsidRPr="00982E03" w:rsidRDefault="00982E03" w:rsidP="00412EBE">
      <w:pPr>
        <w:widowControl/>
        <w:spacing w:line="500" w:lineRule="exact"/>
        <w:ind w:firstLineChars="600" w:firstLine="192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王老师（技术支持）      58806411</w:t>
      </w:r>
    </w:p>
    <w:p w:rsidR="00982E03" w:rsidRDefault="00982E03" w:rsidP="00412EBE">
      <w:pPr>
        <w:widowControl/>
        <w:spacing w:line="500" w:lineRule="exact"/>
        <w:ind w:firstLineChars="600" w:firstLine="192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82E03">
        <w:rPr>
          <w:rFonts w:ascii="仿宋_GB2312" w:eastAsia="仿宋_GB2312" w:hAnsi="仿宋_GB2312" w:cs="仿宋_GB2312" w:hint="eastAsia"/>
          <w:kern w:val="0"/>
          <w:sz w:val="32"/>
          <w:szCs w:val="32"/>
        </w:rPr>
        <w:t>谢老师（财经处学费事务）58807714</w:t>
      </w:r>
    </w:p>
    <w:p w:rsidR="00982E03" w:rsidRDefault="00982E03" w:rsidP="000F2013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201A4" w:rsidRDefault="009201A4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12EBE" w:rsidRPr="00412EBE" w:rsidRDefault="00412EBE" w:rsidP="00412EB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12EBE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412EBE" w:rsidRPr="00412EBE" w:rsidRDefault="00412EBE" w:rsidP="00412EB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12EBE">
        <w:rPr>
          <w:rFonts w:ascii="仿宋_GB2312" w:eastAsia="仿宋_GB2312" w:hAnsi="仿宋_GB2312" w:cs="仿宋_GB2312" w:hint="eastAsia"/>
          <w:kern w:val="0"/>
          <w:sz w:val="32"/>
          <w:szCs w:val="32"/>
        </w:rPr>
        <w:t>1.线上注册操作指南（限特殊原因不能到校的学生使用）</w:t>
      </w:r>
    </w:p>
    <w:p w:rsidR="00412EBE" w:rsidRPr="00950C88" w:rsidRDefault="00412EBE" w:rsidP="00412EBE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12EBE">
        <w:rPr>
          <w:rFonts w:ascii="仿宋_GB2312" w:eastAsia="仿宋_GB2312" w:hAnsi="仿宋_GB2312" w:cs="仿宋_GB2312" w:hint="eastAsia"/>
          <w:kern w:val="0"/>
          <w:sz w:val="32"/>
          <w:szCs w:val="32"/>
        </w:rPr>
        <w:t>2.线上注册操作指南（培养单位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学籍负责</w:t>
      </w:r>
      <w:r w:rsidRPr="00412EBE">
        <w:rPr>
          <w:rFonts w:ascii="仿宋_GB2312" w:eastAsia="仿宋_GB2312" w:hAnsi="仿宋_GB2312" w:cs="仿宋_GB2312" w:hint="eastAsia"/>
          <w:kern w:val="0"/>
          <w:sz w:val="32"/>
          <w:szCs w:val="32"/>
        </w:rPr>
        <w:t>老师使用）</w:t>
      </w:r>
    </w:p>
    <w:p w:rsidR="0037510A" w:rsidRDefault="0037510A">
      <w:pPr>
        <w:widowControl/>
        <w:spacing w:line="5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7510A" w:rsidRDefault="0037510A">
      <w:pPr>
        <w:widowControl/>
        <w:spacing w:line="5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201A4" w:rsidRDefault="00747895">
      <w:pPr>
        <w:widowControl/>
        <w:spacing w:line="5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教务部</w:t>
      </w:r>
      <w:r w:rsidR="00FB6E8F">
        <w:rPr>
          <w:rFonts w:ascii="仿宋_GB2312" w:eastAsia="仿宋_GB2312" w:hAnsi="仿宋_GB2312" w:cs="仿宋_GB2312" w:hint="eastAsia"/>
          <w:kern w:val="0"/>
          <w:sz w:val="32"/>
          <w:szCs w:val="32"/>
        </w:rPr>
        <w:t>（研究生院）</w:t>
      </w:r>
    </w:p>
    <w:p w:rsidR="009201A4" w:rsidRDefault="00747895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</w:t>
      </w:r>
      <w:r w:rsidR="0033586F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33586F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9C25C1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sectPr w:rsidR="0092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00" w:rsidRDefault="00AB7600" w:rsidP="00E85D3A">
      <w:r>
        <w:separator/>
      </w:r>
    </w:p>
  </w:endnote>
  <w:endnote w:type="continuationSeparator" w:id="0">
    <w:p w:rsidR="00AB7600" w:rsidRDefault="00AB7600" w:rsidP="00E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00" w:rsidRDefault="00AB7600" w:rsidP="00E85D3A">
      <w:r>
        <w:separator/>
      </w:r>
    </w:p>
  </w:footnote>
  <w:footnote w:type="continuationSeparator" w:id="0">
    <w:p w:rsidR="00AB7600" w:rsidRDefault="00AB7600" w:rsidP="00E8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8C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524CB"/>
    <w:rsid w:val="00035C68"/>
    <w:rsid w:val="00041246"/>
    <w:rsid w:val="00062306"/>
    <w:rsid w:val="00071C51"/>
    <w:rsid w:val="00093906"/>
    <w:rsid w:val="000A58FB"/>
    <w:rsid w:val="000E5888"/>
    <w:rsid w:val="000F2013"/>
    <w:rsid w:val="00106666"/>
    <w:rsid w:val="001549D9"/>
    <w:rsid w:val="0015581E"/>
    <w:rsid w:val="0017560D"/>
    <w:rsid w:val="001B5B66"/>
    <w:rsid w:val="00202325"/>
    <w:rsid w:val="00225225"/>
    <w:rsid w:val="0033586F"/>
    <w:rsid w:val="00364328"/>
    <w:rsid w:val="00364B97"/>
    <w:rsid w:val="0037510A"/>
    <w:rsid w:val="00381FBD"/>
    <w:rsid w:val="00385B81"/>
    <w:rsid w:val="00385FB1"/>
    <w:rsid w:val="003A3389"/>
    <w:rsid w:val="003B5E49"/>
    <w:rsid w:val="003D3ACC"/>
    <w:rsid w:val="00412EBE"/>
    <w:rsid w:val="0042191F"/>
    <w:rsid w:val="00456E47"/>
    <w:rsid w:val="004A0C67"/>
    <w:rsid w:val="004C4BC4"/>
    <w:rsid w:val="004C6905"/>
    <w:rsid w:val="005A1EEA"/>
    <w:rsid w:val="005B2FC3"/>
    <w:rsid w:val="005B50B5"/>
    <w:rsid w:val="005B7134"/>
    <w:rsid w:val="005C1DF6"/>
    <w:rsid w:val="006077B4"/>
    <w:rsid w:val="00687B11"/>
    <w:rsid w:val="006A773E"/>
    <w:rsid w:val="006C770A"/>
    <w:rsid w:val="006E16F9"/>
    <w:rsid w:val="00703617"/>
    <w:rsid w:val="00723C04"/>
    <w:rsid w:val="00747895"/>
    <w:rsid w:val="007C2E8E"/>
    <w:rsid w:val="0082328E"/>
    <w:rsid w:val="00864263"/>
    <w:rsid w:val="008825B1"/>
    <w:rsid w:val="00892D00"/>
    <w:rsid w:val="008B2333"/>
    <w:rsid w:val="008D5AC8"/>
    <w:rsid w:val="008E38B0"/>
    <w:rsid w:val="009201A4"/>
    <w:rsid w:val="00950C88"/>
    <w:rsid w:val="00982E03"/>
    <w:rsid w:val="009857C0"/>
    <w:rsid w:val="009B6652"/>
    <w:rsid w:val="009C25C1"/>
    <w:rsid w:val="00A03D31"/>
    <w:rsid w:val="00A05DFC"/>
    <w:rsid w:val="00A158FE"/>
    <w:rsid w:val="00A75A6C"/>
    <w:rsid w:val="00A80D94"/>
    <w:rsid w:val="00AB7600"/>
    <w:rsid w:val="00AC5C0B"/>
    <w:rsid w:val="00B36CB9"/>
    <w:rsid w:val="00B518BE"/>
    <w:rsid w:val="00B55512"/>
    <w:rsid w:val="00B61F5C"/>
    <w:rsid w:val="00BA17CA"/>
    <w:rsid w:val="00BB6AF6"/>
    <w:rsid w:val="00BC2F1C"/>
    <w:rsid w:val="00CB1123"/>
    <w:rsid w:val="00CE1AA3"/>
    <w:rsid w:val="00D119F4"/>
    <w:rsid w:val="00D84D7A"/>
    <w:rsid w:val="00E34B6B"/>
    <w:rsid w:val="00E372B5"/>
    <w:rsid w:val="00E76DA9"/>
    <w:rsid w:val="00E85D3A"/>
    <w:rsid w:val="00EA064E"/>
    <w:rsid w:val="00EA3811"/>
    <w:rsid w:val="00EC3E98"/>
    <w:rsid w:val="00EE33FF"/>
    <w:rsid w:val="00F15D03"/>
    <w:rsid w:val="00F35F19"/>
    <w:rsid w:val="00F523AD"/>
    <w:rsid w:val="00F71C4E"/>
    <w:rsid w:val="00F75503"/>
    <w:rsid w:val="00F75814"/>
    <w:rsid w:val="00F82494"/>
    <w:rsid w:val="00F934C9"/>
    <w:rsid w:val="00FB6E8F"/>
    <w:rsid w:val="03763512"/>
    <w:rsid w:val="090855F4"/>
    <w:rsid w:val="0CD959BD"/>
    <w:rsid w:val="0E2E36DB"/>
    <w:rsid w:val="0F305EDA"/>
    <w:rsid w:val="127524CB"/>
    <w:rsid w:val="13EF59A8"/>
    <w:rsid w:val="18334309"/>
    <w:rsid w:val="1DCF730B"/>
    <w:rsid w:val="1E4426EF"/>
    <w:rsid w:val="23140A57"/>
    <w:rsid w:val="2B1153EA"/>
    <w:rsid w:val="2BD61DAA"/>
    <w:rsid w:val="30134432"/>
    <w:rsid w:val="301446C6"/>
    <w:rsid w:val="305C3AE5"/>
    <w:rsid w:val="3B662B14"/>
    <w:rsid w:val="3D6A0F13"/>
    <w:rsid w:val="3DC7160A"/>
    <w:rsid w:val="3DF3654B"/>
    <w:rsid w:val="40E34CFD"/>
    <w:rsid w:val="42846399"/>
    <w:rsid w:val="432B203A"/>
    <w:rsid w:val="474573EE"/>
    <w:rsid w:val="49A32A3A"/>
    <w:rsid w:val="576A3330"/>
    <w:rsid w:val="58724522"/>
    <w:rsid w:val="596E2D49"/>
    <w:rsid w:val="5A27361F"/>
    <w:rsid w:val="5B947CE4"/>
    <w:rsid w:val="5BFB33C3"/>
    <w:rsid w:val="5C1227EE"/>
    <w:rsid w:val="5E05025F"/>
    <w:rsid w:val="5F4114BC"/>
    <w:rsid w:val="62965F37"/>
    <w:rsid w:val="674910F8"/>
    <w:rsid w:val="69012F2D"/>
    <w:rsid w:val="69072924"/>
    <w:rsid w:val="7141460D"/>
    <w:rsid w:val="7347429C"/>
    <w:rsid w:val="761C761F"/>
    <w:rsid w:val="78094959"/>
    <w:rsid w:val="79D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849AB7-DF47-4BB8-8332-EA57028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80" w:lineRule="exact"/>
      <w:ind w:left="1" w:firstLineChars="200" w:firstLine="460"/>
    </w:pPr>
    <w:rPr>
      <w:rFonts w:ascii="宋体"/>
      <w:sz w:val="23"/>
      <w:szCs w:val="21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E3254-D1F5-494E-A3D3-390D7BC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</cp:lastModifiedBy>
  <cp:revision>4</cp:revision>
  <cp:lastPrinted>2024-01-03T07:02:00Z</cp:lastPrinted>
  <dcterms:created xsi:type="dcterms:W3CDTF">2024-01-03T06:35:00Z</dcterms:created>
  <dcterms:modified xsi:type="dcterms:W3CDTF">2024-01-03T07:19:00Z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4F7C8B5C3FB8468DB5874DA9594EAF0D</vt:lpwstr>
  </property>
</Properties>
</file>