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C" w:rsidRPr="0078034A" w:rsidRDefault="00AB733E" w:rsidP="007A3A5D">
      <w:pPr>
        <w:jc w:val="center"/>
        <w:rPr>
          <w:b/>
          <w:sz w:val="36"/>
          <w:szCs w:val="36"/>
        </w:rPr>
      </w:pPr>
      <w:r w:rsidRPr="0078034A">
        <w:rPr>
          <w:rFonts w:hint="eastAsia"/>
          <w:b/>
          <w:sz w:val="36"/>
          <w:szCs w:val="36"/>
        </w:rPr>
        <w:t>北京师范大学</w:t>
      </w:r>
      <w:r w:rsidR="007A3A5D" w:rsidRPr="0078034A">
        <w:rPr>
          <w:rFonts w:hint="eastAsia"/>
          <w:b/>
          <w:sz w:val="36"/>
          <w:szCs w:val="36"/>
        </w:rPr>
        <w:t>经济与工商管理学院</w:t>
      </w:r>
    </w:p>
    <w:p w:rsidR="007A3A5D" w:rsidRDefault="00AF65B6" w:rsidP="007A3A5D">
      <w:pPr>
        <w:tabs>
          <w:tab w:val="right" w:pos="8306"/>
        </w:tabs>
      </w:pPr>
      <w:r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8778E" w:rsidRDefault="0078778E" w:rsidP="00664431">
      <w:pPr>
        <w:jc w:val="center"/>
        <w:rPr>
          <w:b/>
          <w:sz w:val="30"/>
          <w:szCs w:val="30"/>
        </w:rPr>
      </w:pP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5735E2">
        <w:rPr>
          <w:rFonts w:hint="eastAsia"/>
          <w:b/>
          <w:sz w:val="30"/>
          <w:szCs w:val="30"/>
        </w:rPr>
        <w:t>九</w:t>
      </w:r>
      <w:r w:rsidRPr="00664431">
        <w:rPr>
          <w:rFonts w:hint="eastAsia"/>
          <w:b/>
          <w:sz w:val="30"/>
          <w:szCs w:val="30"/>
        </w:rPr>
        <w:t>届本科生学术论坛—分论坛</w:t>
      </w:r>
      <w:r w:rsidR="00670B88">
        <w:rPr>
          <w:b/>
          <w:sz w:val="30"/>
          <w:szCs w:val="30"/>
        </w:rPr>
        <w:t>2</w:t>
      </w:r>
    </w:p>
    <w:p w:rsidR="0078778E" w:rsidRDefault="0078778E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5735E2">
        <w:rPr>
          <w:rFonts w:asciiTheme="minorEastAsia" w:hAnsiTheme="minorEastAsia" w:hint="eastAsia"/>
          <w:sz w:val="24"/>
          <w:szCs w:val="24"/>
        </w:rPr>
        <w:t>202</w:t>
      </w:r>
      <w:r w:rsidR="005735E2">
        <w:rPr>
          <w:rFonts w:asciiTheme="minorEastAsia" w:hAnsiTheme="minorEastAsia"/>
          <w:sz w:val="24"/>
          <w:szCs w:val="24"/>
        </w:rPr>
        <w:t>3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67C08">
        <w:rPr>
          <w:rFonts w:asciiTheme="minorEastAsia" w:hAnsiTheme="minorEastAsia" w:hint="eastAsia"/>
          <w:sz w:val="24"/>
          <w:szCs w:val="24"/>
        </w:rPr>
        <w:t xml:space="preserve"> 6 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5735E2">
        <w:rPr>
          <w:rFonts w:asciiTheme="minorEastAsia" w:hAnsiTheme="minorEastAsia" w:hint="eastAsia"/>
          <w:sz w:val="24"/>
          <w:szCs w:val="24"/>
        </w:rPr>
        <w:t xml:space="preserve"> </w:t>
      </w:r>
      <w:r w:rsidR="005735E2">
        <w:rPr>
          <w:rFonts w:asciiTheme="minorEastAsia" w:hAnsiTheme="minorEastAsia"/>
          <w:sz w:val="24"/>
          <w:szCs w:val="24"/>
        </w:rPr>
        <w:t>11</w:t>
      </w:r>
      <w:r w:rsidR="00F67C08">
        <w:rPr>
          <w:rFonts w:asciiTheme="minorEastAsia" w:hAnsiTheme="minorEastAsia" w:hint="eastAsia"/>
          <w:sz w:val="24"/>
          <w:szCs w:val="24"/>
        </w:rPr>
        <w:t xml:space="preserve"> 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</w:t>
      </w:r>
      <w:r w:rsidR="00E02BEB">
        <w:rPr>
          <w:rFonts w:asciiTheme="minorEastAsia" w:hAnsiTheme="minorEastAsia" w:hint="eastAsia"/>
          <w:sz w:val="24"/>
          <w:szCs w:val="24"/>
        </w:rPr>
        <w:t>8:3</w:t>
      </w:r>
      <w:r w:rsidR="00801A45" w:rsidRPr="00F30AF8">
        <w:rPr>
          <w:rFonts w:asciiTheme="minorEastAsia" w:hAnsiTheme="minorEastAsia" w:hint="eastAsia"/>
          <w:sz w:val="24"/>
          <w:szCs w:val="24"/>
        </w:rPr>
        <w:t>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5735E2">
        <w:rPr>
          <w:rFonts w:asciiTheme="minorEastAsia" w:hAnsiTheme="minorEastAsia" w:hint="eastAsia"/>
          <w:sz w:val="24"/>
          <w:szCs w:val="24"/>
        </w:rPr>
        <w:t>后主楼</w:t>
      </w:r>
      <w:r w:rsidR="00BB6F72">
        <w:rPr>
          <w:rFonts w:asciiTheme="minorEastAsia" w:hAnsiTheme="minorEastAsia" w:hint="eastAsia"/>
          <w:sz w:val="24"/>
          <w:szCs w:val="24"/>
        </w:rPr>
        <w:t>1</w:t>
      </w:r>
      <w:r w:rsidR="00793D31">
        <w:rPr>
          <w:rFonts w:asciiTheme="minorEastAsia" w:hAnsiTheme="minorEastAsia"/>
          <w:sz w:val="24"/>
          <w:szCs w:val="24"/>
        </w:rPr>
        <w:t>621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5735E2">
        <w:rPr>
          <w:rFonts w:asciiTheme="minorEastAsia" w:hAnsiTheme="minorEastAsia" w:hint="eastAsia"/>
          <w:sz w:val="24"/>
          <w:szCs w:val="24"/>
        </w:rPr>
        <w:t>待定</w:t>
      </w:r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</w:t>
      </w:r>
      <w:bookmarkStart w:id="0" w:name="_GoBack"/>
      <w:bookmarkEnd w:id="0"/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641"/>
        <w:gridCol w:w="2053"/>
        <w:gridCol w:w="5812"/>
        <w:gridCol w:w="709"/>
      </w:tblGrid>
      <w:tr w:rsidR="0094439B" w:rsidRPr="00477779" w:rsidTr="00E02BEB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53" w:type="dxa"/>
            <w:vAlign w:val="center"/>
          </w:tcPr>
          <w:p w:rsidR="0094439B" w:rsidRPr="00477779" w:rsidRDefault="0094439B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 w:rsidR="0094439B" w:rsidRPr="00477779" w:rsidRDefault="0094439B" w:rsidP="0094439B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分数</w:t>
            </w:r>
          </w:p>
        </w:tc>
      </w:tr>
      <w:tr w:rsidR="00793D31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793D31" w:rsidRPr="00477779" w:rsidRDefault="00793D31" w:rsidP="00793D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1" w:rsidRDefault="00793D31" w:rsidP="00793D31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李雨欣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1" w:rsidRDefault="00793D31" w:rsidP="00793D31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ESG信息披露与企业短债长用</w:t>
            </w:r>
          </w:p>
        </w:tc>
        <w:tc>
          <w:tcPr>
            <w:tcW w:w="709" w:type="dxa"/>
          </w:tcPr>
          <w:p w:rsidR="00793D31" w:rsidRPr="002B7673" w:rsidRDefault="00793D31" w:rsidP="00793D3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93D31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793D31" w:rsidRPr="00477779" w:rsidRDefault="00793D31" w:rsidP="00793D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1" w:rsidRDefault="00793D31" w:rsidP="00793D3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干雨涵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1" w:rsidRDefault="00793D31" w:rsidP="00793D3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过热的情绪：盈余公告前的投机泡沫——基于股吧论坛亿级文本大数据的研究</w:t>
            </w:r>
          </w:p>
        </w:tc>
        <w:tc>
          <w:tcPr>
            <w:tcW w:w="709" w:type="dxa"/>
          </w:tcPr>
          <w:p w:rsidR="00793D31" w:rsidRPr="002B7673" w:rsidRDefault="00793D31" w:rsidP="00793D3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93D31" w:rsidRPr="00477779" w:rsidTr="00A320F4">
        <w:trPr>
          <w:trHeight w:val="469"/>
          <w:jc w:val="center"/>
        </w:trPr>
        <w:tc>
          <w:tcPr>
            <w:tcW w:w="641" w:type="dxa"/>
            <w:vAlign w:val="center"/>
          </w:tcPr>
          <w:p w:rsidR="00793D31" w:rsidRPr="00477779" w:rsidRDefault="00793D31" w:rsidP="00793D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31" w:rsidRDefault="00793D31" w:rsidP="00793D3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徐卿妮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31" w:rsidRDefault="00793D31" w:rsidP="00793D3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数字普惠金融与家庭贫困脆弱性</w:t>
            </w:r>
          </w:p>
        </w:tc>
        <w:tc>
          <w:tcPr>
            <w:tcW w:w="709" w:type="dxa"/>
          </w:tcPr>
          <w:p w:rsidR="00793D31" w:rsidRPr="00F67C08" w:rsidRDefault="00793D31" w:rsidP="00793D3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37383" w:rsidRPr="00477779" w:rsidTr="00A320F4">
        <w:trPr>
          <w:trHeight w:val="469"/>
          <w:jc w:val="center"/>
        </w:trPr>
        <w:tc>
          <w:tcPr>
            <w:tcW w:w="641" w:type="dxa"/>
            <w:vAlign w:val="center"/>
          </w:tcPr>
          <w:p w:rsidR="00137383" w:rsidRPr="00477779" w:rsidRDefault="00137383" w:rsidP="00137383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3" w:rsidRDefault="00137383" w:rsidP="0013738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夏晴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3" w:rsidRDefault="00137383" w:rsidP="0013738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Measuring the ESG information disclosure for Chinese listed companies with BERT model.</w:t>
            </w:r>
          </w:p>
        </w:tc>
        <w:tc>
          <w:tcPr>
            <w:tcW w:w="709" w:type="dxa"/>
          </w:tcPr>
          <w:p w:rsidR="00137383" w:rsidRPr="00F67C08" w:rsidRDefault="00137383" w:rsidP="001373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137383" w:rsidRPr="00477779" w:rsidTr="00090DBC">
        <w:trPr>
          <w:trHeight w:val="469"/>
          <w:jc w:val="center"/>
        </w:trPr>
        <w:tc>
          <w:tcPr>
            <w:tcW w:w="641" w:type="dxa"/>
            <w:vAlign w:val="center"/>
          </w:tcPr>
          <w:p w:rsidR="00137383" w:rsidRPr="00477779" w:rsidRDefault="00137383" w:rsidP="00137383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3" w:rsidRDefault="00137383" w:rsidP="0013738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李彤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3" w:rsidRDefault="00137383" w:rsidP="0013738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数字普惠金融对就业结构的影响：人工智能和平台经济的中介作用</w:t>
            </w:r>
          </w:p>
        </w:tc>
        <w:tc>
          <w:tcPr>
            <w:tcW w:w="709" w:type="dxa"/>
          </w:tcPr>
          <w:p w:rsidR="00137383" w:rsidRPr="00F67C08" w:rsidRDefault="00137383" w:rsidP="001373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7383" w:rsidRPr="00477779" w:rsidTr="00137383">
        <w:trPr>
          <w:trHeight w:val="469"/>
          <w:jc w:val="center"/>
        </w:trPr>
        <w:tc>
          <w:tcPr>
            <w:tcW w:w="641" w:type="dxa"/>
            <w:vAlign w:val="center"/>
          </w:tcPr>
          <w:p w:rsidR="00137383" w:rsidRPr="00477779" w:rsidRDefault="00137383" w:rsidP="00137383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383" w:rsidRDefault="00137383" w:rsidP="0013738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刘钊均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383" w:rsidRDefault="00137383" w:rsidP="00137383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DeFi resilience: measurement, trends and spillovers</w:t>
            </w:r>
          </w:p>
        </w:tc>
        <w:tc>
          <w:tcPr>
            <w:tcW w:w="709" w:type="dxa"/>
          </w:tcPr>
          <w:p w:rsidR="00137383" w:rsidRPr="00F67C08" w:rsidRDefault="00137383" w:rsidP="0013738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DD349D">
        <w:rPr>
          <w:rFonts w:asciiTheme="minorEastAsia" w:hAnsiTheme="minorEastAsia" w:hint="eastAsia"/>
          <w:sz w:val="24"/>
          <w:szCs w:val="24"/>
        </w:rPr>
        <w:t>每个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DD349D">
        <w:rPr>
          <w:rFonts w:asciiTheme="minorEastAsia" w:hAnsiTheme="minorEastAsia" w:hint="eastAsia"/>
          <w:sz w:val="24"/>
          <w:szCs w:val="24"/>
        </w:rPr>
        <w:t>；</w:t>
      </w:r>
    </w:p>
    <w:p w:rsidR="000D2FA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DD349D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3136A5" w:rsidRPr="002B7673" w:rsidRDefault="00DD349D" w:rsidP="00130DE9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3、分数排名前2名的进入主论坛。</w:t>
      </w:r>
      <w:r w:rsidR="00C914D2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</w:p>
    <w:sectPr w:rsidR="003136A5" w:rsidRPr="002B7673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B6" w:rsidRDefault="00AF65B6" w:rsidP="007A3A5D">
      <w:r>
        <w:separator/>
      </w:r>
    </w:p>
  </w:endnote>
  <w:endnote w:type="continuationSeparator" w:id="0">
    <w:p w:rsidR="00AF65B6" w:rsidRDefault="00AF65B6" w:rsidP="007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B6" w:rsidRDefault="00AF65B6" w:rsidP="007A3A5D">
      <w:r>
        <w:separator/>
      </w:r>
    </w:p>
  </w:footnote>
  <w:footnote w:type="continuationSeparator" w:id="0">
    <w:p w:rsidR="00AF65B6" w:rsidRDefault="00AF65B6" w:rsidP="007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5D"/>
    <w:rsid w:val="00002DF9"/>
    <w:rsid w:val="00007DEA"/>
    <w:rsid w:val="0002542F"/>
    <w:rsid w:val="00031CC2"/>
    <w:rsid w:val="000533FC"/>
    <w:rsid w:val="00056AC8"/>
    <w:rsid w:val="000617E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729D"/>
    <w:rsid w:val="001256AB"/>
    <w:rsid w:val="00130DE9"/>
    <w:rsid w:val="00132890"/>
    <w:rsid w:val="00137383"/>
    <w:rsid w:val="00162886"/>
    <w:rsid w:val="00162AF9"/>
    <w:rsid w:val="0016372B"/>
    <w:rsid w:val="001763FD"/>
    <w:rsid w:val="00191483"/>
    <w:rsid w:val="001C12C2"/>
    <w:rsid w:val="001C1573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97716"/>
    <w:rsid w:val="002A7975"/>
    <w:rsid w:val="002B7673"/>
    <w:rsid w:val="002C4B4F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84E3F"/>
    <w:rsid w:val="0039012C"/>
    <w:rsid w:val="003937F9"/>
    <w:rsid w:val="003A684E"/>
    <w:rsid w:val="003E5B0C"/>
    <w:rsid w:val="003F5963"/>
    <w:rsid w:val="004000ED"/>
    <w:rsid w:val="004016D4"/>
    <w:rsid w:val="0041528E"/>
    <w:rsid w:val="00426412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13329"/>
    <w:rsid w:val="005205F4"/>
    <w:rsid w:val="00521575"/>
    <w:rsid w:val="00527B07"/>
    <w:rsid w:val="005428C2"/>
    <w:rsid w:val="0055636F"/>
    <w:rsid w:val="005735E2"/>
    <w:rsid w:val="00585F50"/>
    <w:rsid w:val="005957EE"/>
    <w:rsid w:val="00596902"/>
    <w:rsid w:val="005A212F"/>
    <w:rsid w:val="005C5055"/>
    <w:rsid w:val="005D1F9B"/>
    <w:rsid w:val="005F07F3"/>
    <w:rsid w:val="005F15AB"/>
    <w:rsid w:val="006178E1"/>
    <w:rsid w:val="00620EDA"/>
    <w:rsid w:val="006331EF"/>
    <w:rsid w:val="006348E6"/>
    <w:rsid w:val="00636E43"/>
    <w:rsid w:val="00650417"/>
    <w:rsid w:val="0066428F"/>
    <w:rsid w:val="00664431"/>
    <w:rsid w:val="00670B88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5789C"/>
    <w:rsid w:val="00761F69"/>
    <w:rsid w:val="0078034A"/>
    <w:rsid w:val="00781053"/>
    <w:rsid w:val="0078778E"/>
    <w:rsid w:val="00790541"/>
    <w:rsid w:val="00791605"/>
    <w:rsid w:val="00793D31"/>
    <w:rsid w:val="007A3A5D"/>
    <w:rsid w:val="007A4355"/>
    <w:rsid w:val="007A463D"/>
    <w:rsid w:val="007C5605"/>
    <w:rsid w:val="007E1073"/>
    <w:rsid w:val="007F40C6"/>
    <w:rsid w:val="00801A45"/>
    <w:rsid w:val="008103AE"/>
    <w:rsid w:val="00814653"/>
    <w:rsid w:val="00816FEB"/>
    <w:rsid w:val="00834A9B"/>
    <w:rsid w:val="008529D8"/>
    <w:rsid w:val="0087206D"/>
    <w:rsid w:val="00872189"/>
    <w:rsid w:val="00875B1C"/>
    <w:rsid w:val="00891478"/>
    <w:rsid w:val="008953C4"/>
    <w:rsid w:val="008E6A40"/>
    <w:rsid w:val="008F5DAE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B114B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875EE"/>
    <w:rsid w:val="00AA1454"/>
    <w:rsid w:val="00AA7B6F"/>
    <w:rsid w:val="00AA7EA2"/>
    <w:rsid w:val="00AB733E"/>
    <w:rsid w:val="00AB74B4"/>
    <w:rsid w:val="00AC1BA1"/>
    <w:rsid w:val="00AC3BD0"/>
    <w:rsid w:val="00AF3A58"/>
    <w:rsid w:val="00AF65B6"/>
    <w:rsid w:val="00B00143"/>
    <w:rsid w:val="00B37B7A"/>
    <w:rsid w:val="00B75F08"/>
    <w:rsid w:val="00B760F9"/>
    <w:rsid w:val="00B91E73"/>
    <w:rsid w:val="00BA0975"/>
    <w:rsid w:val="00BB6F72"/>
    <w:rsid w:val="00BC6959"/>
    <w:rsid w:val="00BD42A2"/>
    <w:rsid w:val="00BD4FA5"/>
    <w:rsid w:val="00BD51FB"/>
    <w:rsid w:val="00BD7FA3"/>
    <w:rsid w:val="00C06847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73E2"/>
    <w:rsid w:val="00CD1442"/>
    <w:rsid w:val="00CF3C0F"/>
    <w:rsid w:val="00D23D60"/>
    <w:rsid w:val="00D304B1"/>
    <w:rsid w:val="00D351B4"/>
    <w:rsid w:val="00D36CAB"/>
    <w:rsid w:val="00D37B2C"/>
    <w:rsid w:val="00D40FBA"/>
    <w:rsid w:val="00D470BE"/>
    <w:rsid w:val="00D56D6A"/>
    <w:rsid w:val="00D62F41"/>
    <w:rsid w:val="00D66195"/>
    <w:rsid w:val="00D7560E"/>
    <w:rsid w:val="00D8735E"/>
    <w:rsid w:val="00DA1B10"/>
    <w:rsid w:val="00DD349D"/>
    <w:rsid w:val="00DE0BCD"/>
    <w:rsid w:val="00DF19CD"/>
    <w:rsid w:val="00E02BEB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A0CBE"/>
    <w:rsid w:val="00EB79C4"/>
    <w:rsid w:val="00ED0566"/>
    <w:rsid w:val="00F15BEE"/>
    <w:rsid w:val="00F23E45"/>
    <w:rsid w:val="00F30AF8"/>
    <w:rsid w:val="00F353A5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5E20025"/>
  <w15:docId w15:val="{F1B8E398-4350-4609-AB20-1D84FFF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A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A5D"/>
    <w:rPr>
      <w:sz w:val="18"/>
      <w:szCs w:val="18"/>
    </w:rPr>
  </w:style>
  <w:style w:type="paragraph" w:styleId="a7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23E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3E45"/>
    <w:rPr>
      <w:sz w:val="18"/>
      <w:szCs w:val="18"/>
    </w:rPr>
  </w:style>
  <w:style w:type="table" w:styleId="aa">
    <w:name w:val="Table Grid"/>
    <w:basedOn w:val="a1"/>
    <w:uiPriority w:val="59"/>
    <w:rsid w:val="000D2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</Words>
  <Characters>422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62</cp:revision>
  <cp:lastPrinted>2019-06-28T04:25:00Z</cp:lastPrinted>
  <dcterms:created xsi:type="dcterms:W3CDTF">2017-05-17T02:09:00Z</dcterms:created>
  <dcterms:modified xsi:type="dcterms:W3CDTF">2023-06-02T09:18:00Z</dcterms:modified>
</cp:coreProperties>
</file>