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09"/>
        <w:gridCol w:w="2451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02083F">
        <w:trPr>
          <w:trHeight w:val="569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451" w:type="dxa"/>
            <w:tcBorders>
              <w:top w:val="single" w:sz="4" w:space="0" w:color="000000"/>
            </w:tcBorders>
            <w:vAlign w:val="center"/>
          </w:tcPr>
          <w:p w:rsidR="002913CB" w:rsidRPr="00CA4B7F" w:rsidRDefault="00936A2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杨晓维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936A2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02083F">
        <w:trPr>
          <w:trHeight w:val="549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451" w:type="dxa"/>
            <w:tcBorders>
              <w:top w:val="single" w:sz="4" w:space="0" w:color="000000"/>
            </w:tcBorders>
            <w:vAlign w:val="center"/>
          </w:tcPr>
          <w:p w:rsidR="002913CB" w:rsidRPr="00CA4B7F" w:rsidRDefault="00936A2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资源配置、货币政策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936A2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</w:t>
            </w:r>
          </w:p>
        </w:tc>
      </w:tr>
      <w:tr w:rsidR="002913CB" w:rsidRPr="00CA4B7F" w:rsidTr="0002083F">
        <w:trPr>
          <w:trHeight w:val="556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451" w:type="dxa"/>
            <w:tcBorders>
              <w:top w:val="single" w:sz="4" w:space="0" w:color="000000"/>
            </w:tcBorders>
            <w:vAlign w:val="center"/>
          </w:tcPr>
          <w:p w:rsidR="002913CB" w:rsidRPr="00CA4B7F" w:rsidRDefault="00936A22" w:rsidP="00936A22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62200129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2913CB" w:rsidRPr="00CA4B7F" w:rsidTr="0002083F">
        <w:trPr>
          <w:trHeight w:val="564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451" w:type="dxa"/>
            <w:tcBorders>
              <w:top w:val="single" w:sz="4" w:space="0" w:color="000000"/>
            </w:tcBorders>
            <w:vAlign w:val="center"/>
          </w:tcPr>
          <w:p w:rsidR="002913CB" w:rsidRPr="00CA4B7F" w:rsidRDefault="00936A2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13501039584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12674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hyperlink r:id="rId7" w:history="1">
              <w:r w:rsidR="00936A22" w:rsidRPr="00283A7A">
                <w:rPr>
                  <w:rStyle w:val="a3"/>
                  <w:rFonts w:ascii="宋体" w:hAnsi="宋体"/>
                  <w:szCs w:val="21"/>
                </w:rPr>
                <w:t>yangxw@bnu.edu.cn</w:t>
              </w:r>
            </w:hyperlink>
          </w:p>
        </w:tc>
      </w:tr>
      <w:tr w:rsidR="002913CB" w:rsidRPr="00CA4B7F" w:rsidTr="0002083F">
        <w:trPr>
          <w:trHeight w:val="564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451" w:type="dxa"/>
            <w:tcBorders>
              <w:top w:val="single" w:sz="4" w:space="0" w:color="000000"/>
            </w:tcBorders>
            <w:vAlign w:val="center"/>
          </w:tcPr>
          <w:p w:rsidR="002913CB" w:rsidRPr="00CA4B7F" w:rsidRDefault="00936A22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BB59F5">
        <w:trPr>
          <w:trHeight w:val="1046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7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936A22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微观经济学、现代企业理论</w:t>
            </w:r>
          </w:p>
        </w:tc>
      </w:tr>
      <w:tr w:rsidR="002913CB" w:rsidRPr="00CA4B7F" w:rsidTr="00BB59F5">
        <w:trPr>
          <w:trHeight w:val="4108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7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936A22" w:rsidRPr="00936A22" w:rsidRDefault="00936A22" w:rsidP="00936A22">
            <w:pPr>
              <w:spacing w:line="360" w:lineRule="auto"/>
              <w:rPr>
                <w:rFonts w:ascii="宋体" w:hAnsi="宋体"/>
                <w:szCs w:val="21"/>
              </w:rPr>
            </w:pPr>
            <w:r w:rsidRPr="00936A22">
              <w:rPr>
                <w:rFonts w:ascii="宋体" w:hAnsi="宋体" w:hint="eastAsia"/>
                <w:szCs w:val="21"/>
              </w:rPr>
              <w:t>“禀赋异质的同质劳动供给与工资决定”，《北京师范大学学报》，2011.2</w:t>
            </w:r>
          </w:p>
          <w:p w:rsidR="00936A22" w:rsidRPr="00936A22" w:rsidRDefault="00936A22" w:rsidP="00936A22">
            <w:pPr>
              <w:spacing w:line="360" w:lineRule="auto"/>
              <w:rPr>
                <w:rFonts w:ascii="宋体" w:hAnsi="宋体"/>
                <w:szCs w:val="21"/>
              </w:rPr>
            </w:pPr>
            <w:r w:rsidRPr="00936A22">
              <w:rPr>
                <w:rFonts w:ascii="宋体" w:hAnsi="宋体" w:hint="eastAsia"/>
                <w:szCs w:val="21"/>
              </w:rPr>
              <w:t>“从行政裁量权到按规则办事——中国行政官员方式选择”，《制度经济学研究》，20</w:t>
            </w:r>
            <w:r w:rsidRPr="00936A22">
              <w:rPr>
                <w:rFonts w:ascii="宋体" w:hAnsi="宋体"/>
                <w:szCs w:val="21"/>
              </w:rPr>
              <w:t>13.2</w:t>
            </w:r>
          </w:p>
          <w:p w:rsidR="00936A22" w:rsidRPr="00936A22" w:rsidRDefault="00936A22" w:rsidP="00936A22">
            <w:pPr>
              <w:spacing w:line="360" w:lineRule="auto"/>
              <w:rPr>
                <w:rFonts w:ascii="宋体" w:hAnsi="宋体"/>
                <w:szCs w:val="21"/>
              </w:rPr>
            </w:pPr>
            <w:r w:rsidRPr="00936A22">
              <w:rPr>
                <w:rFonts w:ascii="宋体" w:hAnsi="宋体" w:hint="eastAsia"/>
                <w:szCs w:val="21"/>
              </w:rPr>
              <w:t>“核心雇员、信息与企业家才能租金”，“经济评论”，2010</w:t>
            </w:r>
            <w:r w:rsidRPr="00936A22">
              <w:rPr>
                <w:rFonts w:ascii="宋体" w:hAnsi="宋体"/>
                <w:szCs w:val="21"/>
              </w:rPr>
              <w:t>.4</w:t>
            </w:r>
          </w:p>
          <w:p w:rsidR="00936A22" w:rsidRPr="00936A22" w:rsidRDefault="00936A22" w:rsidP="00936A22">
            <w:pPr>
              <w:spacing w:line="360" w:lineRule="auto"/>
              <w:rPr>
                <w:rFonts w:ascii="宋体" w:hAnsi="宋体"/>
                <w:szCs w:val="21"/>
              </w:rPr>
            </w:pPr>
            <w:r w:rsidRPr="00936A22">
              <w:rPr>
                <w:rFonts w:ascii="宋体" w:hAnsi="宋体" w:hint="eastAsia"/>
                <w:szCs w:val="21"/>
              </w:rPr>
              <w:t>“从威摄到最优执法理论：经济学的视角”，《南京社会科学》，2010</w:t>
            </w:r>
            <w:r w:rsidRPr="00936A22">
              <w:rPr>
                <w:rFonts w:ascii="宋体" w:hAnsi="宋体"/>
                <w:szCs w:val="21"/>
              </w:rPr>
              <w:t>.12</w:t>
            </w:r>
          </w:p>
          <w:p w:rsidR="00936A22" w:rsidRPr="00936A22" w:rsidRDefault="00936A22" w:rsidP="00936A22">
            <w:pPr>
              <w:spacing w:line="360" w:lineRule="auto"/>
              <w:rPr>
                <w:rFonts w:ascii="宋体" w:hAnsi="宋体"/>
                <w:szCs w:val="21"/>
              </w:rPr>
            </w:pPr>
            <w:r w:rsidRPr="00936A22">
              <w:rPr>
                <w:rFonts w:ascii="宋体" w:hAnsi="宋体" w:hint="eastAsia"/>
                <w:szCs w:val="21"/>
              </w:rPr>
              <w:t>“中国近年CPI上涨来自过度货币供给吗？”，《北京师范大学学报》，2013</w:t>
            </w:r>
            <w:r w:rsidRPr="00936A22">
              <w:rPr>
                <w:rFonts w:ascii="宋体" w:hAnsi="宋体"/>
                <w:szCs w:val="21"/>
              </w:rPr>
              <w:t>.3</w:t>
            </w:r>
          </w:p>
          <w:p w:rsidR="002913CB" w:rsidRPr="00936A22" w:rsidRDefault="0002083F" w:rsidP="00BB59F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主持</w:t>
            </w:r>
            <w:r w:rsidR="00936A22" w:rsidRPr="00936A22">
              <w:rPr>
                <w:rFonts w:ascii="宋体" w:hAnsi="宋体" w:hint="eastAsia"/>
                <w:szCs w:val="21"/>
              </w:rPr>
              <w:t>2013年度国家社会科学基金课题：</w:t>
            </w:r>
            <w:bookmarkStart w:id="0" w:name="OLE_LINK5"/>
            <w:bookmarkStart w:id="1" w:name="OLE_LINK6"/>
            <w:r w:rsidR="00936A22" w:rsidRPr="00936A22">
              <w:rPr>
                <w:rFonts w:ascii="宋体" w:hAnsi="宋体" w:hint="eastAsia"/>
                <w:szCs w:val="21"/>
              </w:rPr>
              <w:t>“近年中国CPI上涨的非货币原因研究</w:t>
            </w:r>
            <w:bookmarkEnd w:id="0"/>
            <w:bookmarkEnd w:id="1"/>
            <w:r w:rsidR="00936A22" w:rsidRPr="00936A22">
              <w:rPr>
                <w:rFonts w:ascii="宋体" w:hAnsi="宋体" w:hint="eastAsia"/>
                <w:szCs w:val="21"/>
              </w:rPr>
              <w:t>”；</w:t>
            </w:r>
          </w:p>
        </w:tc>
      </w:tr>
      <w:tr w:rsidR="002913CB" w:rsidRPr="00CA4B7F" w:rsidTr="0002083F">
        <w:trPr>
          <w:trHeight w:val="3682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7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02083F" w:rsidRDefault="002913CB" w:rsidP="0002083F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02083F" w:rsidRDefault="0002083F" w:rsidP="0002083F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bookmarkStart w:id="2" w:name="_GoBack"/>
            <w:bookmarkEnd w:id="2"/>
            <w:r w:rsidRPr="0002083F">
              <w:rPr>
                <w:rFonts w:ascii="宋体" w:hAnsi="宋体" w:hint="eastAsia"/>
                <w:szCs w:val="21"/>
              </w:rPr>
              <w:t>二年级主要是课程学习，三年级结合学位论文着手学术研究。主要方式有请他们参与我指导的研究生讨论，与他们单独座谈，个别交流。因为没有办公室，故不确定时间，学生随时可畏与我联系。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BB59F5">
              <w:rPr>
                <w:rFonts w:ascii="宋体" w:hAnsi="宋体" w:hint="eastAsia"/>
                <w:b/>
                <w:szCs w:val="21"/>
              </w:rPr>
              <w:t>杨晓维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</w:t>
            </w:r>
            <w:r w:rsidR="00BB59F5">
              <w:rPr>
                <w:rFonts w:ascii="宋体" w:hAnsi="宋体" w:hint="eastAsia"/>
                <w:b/>
                <w:szCs w:val="21"/>
              </w:rPr>
              <w:t xml:space="preserve">  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20</w:t>
            </w:r>
            <w:r w:rsidR="00BB59F5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年 </w:t>
            </w:r>
            <w:r w:rsidR="00BB59F5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月 </w:t>
            </w:r>
            <w:r w:rsidR="00BB59F5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日</w:t>
            </w:r>
          </w:p>
        </w:tc>
      </w:tr>
      <w:tr w:rsidR="002913CB" w:rsidRPr="00CA4B7F" w:rsidTr="0002083F">
        <w:trPr>
          <w:trHeight w:val="1527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713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02083F">
        <w:trPr>
          <w:trHeight w:val="1407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713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C39" w:rsidRDefault="00FC7C39" w:rsidP="00BB59F5">
      <w:r>
        <w:separator/>
      </w:r>
    </w:p>
  </w:endnote>
  <w:endnote w:type="continuationSeparator" w:id="1">
    <w:p w:rsidR="00FC7C39" w:rsidRDefault="00FC7C39" w:rsidP="00BB5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C39" w:rsidRDefault="00FC7C39" w:rsidP="00BB59F5">
      <w:r>
        <w:separator/>
      </w:r>
    </w:p>
  </w:footnote>
  <w:footnote w:type="continuationSeparator" w:id="1">
    <w:p w:rsidR="00FC7C39" w:rsidRDefault="00FC7C39" w:rsidP="00BB5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A7241"/>
    <w:multiLevelType w:val="hybridMultilevel"/>
    <w:tmpl w:val="1C02F304"/>
    <w:lvl w:ilvl="0" w:tplc="7D28F044">
      <w:start w:val="1"/>
      <w:numFmt w:val="japaneseCounting"/>
      <w:lvlText w:val="%1、"/>
      <w:lvlJc w:val="left"/>
      <w:pPr>
        <w:ind w:left="85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">
    <w:nsid w:val="6C40156C"/>
    <w:multiLevelType w:val="hybridMultilevel"/>
    <w:tmpl w:val="4FE0C586"/>
    <w:lvl w:ilvl="0" w:tplc="0620509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2083F"/>
    <w:rsid w:val="0012674C"/>
    <w:rsid w:val="002913CB"/>
    <w:rsid w:val="00936A22"/>
    <w:rsid w:val="00A756BD"/>
    <w:rsid w:val="00BB59F5"/>
    <w:rsid w:val="00E60841"/>
    <w:rsid w:val="00FC7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6A2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2083F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BB5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B59F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B5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B59F5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B59F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B59F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6A2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2083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angxw@bn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725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Lenovo User</cp:lastModifiedBy>
  <cp:revision>4</cp:revision>
  <cp:lastPrinted>2013-10-21T10:57:00Z</cp:lastPrinted>
  <dcterms:created xsi:type="dcterms:W3CDTF">2013-10-18T06:49:00Z</dcterms:created>
  <dcterms:modified xsi:type="dcterms:W3CDTF">2013-10-21T10:57:00Z</dcterms:modified>
</cp:coreProperties>
</file>