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CC" w:rsidRPr="0078034A" w:rsidRDefault="00AB733E" w:rsidP="007A3A5D">
      <w:pPr>
        <w:jc w:val="center"/>
        <w:rPr>
          <w:b/>
          <w:sz w:val="36"/>
          <w:szCs w:val="36"/>
        </w:rPr>
      </w:pPr>
      <w:r w:rsidRPr="0078034A">
        <w:rPr>
          <w:rFonts w:hint="eastAsia"/>
          <w:b/>
          <w:sz w:val="36"/>
          <w:szCs w:val="36"/>
        </w:rPr>
        <w:t>北京师范大学</w:t>
      </w:r>
      <w:r w:rsidR="007A3A5D" w:rsidRPr="0078034A">
        <w:rPr>
          <w:rFonts w:hint="eastAsia"/>
          <w:b/>
          <w:sz w:val="36"/>
          <w:szCs w:val="36"/>
        </w:rPr>
        <w:t>经济与工商管理学院</w:t>
      </w:r>
    </w:p>
    <w:p w:rsidR="007A3A5D" w:rsidRDefault="002D1D2B" w:rsidP="007A3A5D">
      <w:pPr>
        <w:tabs>
          <w:tab w:val="right" w:pos="8306"/>
        </w:tabs>
      </w:pPr>
      <w:r>
        <w:rPr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9.6pt;width:414pt;height:0;flip:x;z-index:251658240" o:connectortype="straight" strokecolor="red" strokeweight="1pt"/>
        </w:pict>
      </w:r>
      <w:r w:rsidR="007A3A5D" w:rsidRPr="00CB7D82">
        <w:rPr>
          <w:color w:val="FF0000"/>
        </w:rPr>
        <w:tab/>
      </w:r>
    </w:p>
    <w:p w:rsidR="0078778E" w:rsidRDefault="0078778E" w:rsidP="00664431">
      <w:pPr>
        <w:jc w:val="center"/>
        <w:rPr>
          <w:b/>
          <w:sz w:val="30"/>
          <w:szCs w:val="30"/>
        </w:rPr>
      </w:pPr>
    </w:p>
    <w:p w:rsidR="007A3A5D" w:rsidRPr="00664431" w:rsidRDefault="00664431" w:rsidP="00664431">
      <w:pPr>
        <w:jc w:val="center"/>
        <w:rPr>
          <w:b/>
          <w:sz w:val="30"/>
          <w:szCs w:val="30"/>
        </w:rPr>
      </w:pPr>
      <w:r w:rsidRPr="00664431">
        <w:rPr>
          <w:rFonts w:hint="eastAsia"/>
          <w:b/>
          <w:sz w:val="30"/>
          <w:szCs w:val="30"/>
        </w:rPr>
        <w:t>第</w:t>
      </w:r>
      <w:r w:rsidR="00A8252D">
        <w:rPr>
          <w:rFonts w:hint="eastAsia"/>
          <w:b/>
          <w:sz w:val="30"/>
          <w:szCs w:val="30"/>
        </w:rPr>
        <w:t>七</w:t>
      </w:r>
      <w:r w:rsidRPr="00664431">
        <w:rPr>
          <w:rFonts w:hint="eastAsia"/>
          <w:b/>
          <w:sz w:val="30"/>
          <w:szCs w:val="30"/>
        </w:rPr>
        <w:t>届本科生学术论坛—分论坛</w:t>
      </w:r>
      <w:r w:rsidR="002D5340">
        <w:rPr>
          <w:rFonts w:hint="eastAsia"/>
          <w:b/>
          <w:sz w:val="30"/>
          <w:szCs w:val="30"/>
        </w:rPr>
        <w:t>2</w:t>
      </w:r>
    </w:p>
    <w:p w:rsidR="0078778E" w:rsidRDefault="0078778E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 w:rsidR="000D2FA9" w:rsidRPr="00477779" w:rsidRDefault="007A3A5D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F30AF8">
        <w:rPr>
          <w:rFonts w:asciiTheme="minorEastAsia" w:hAnsiTheme="minorEastAsia" w:hint="eastAsia"/>
          <w:sz w:val="24"/>
          <w:szCs w:val="24"/>
        </w:rPr>
        <w:t>时</w:t>
      </w:r>
      <w:r w:rsidR="000D2FA9" w:rsidRPr="00F30AF8">
        <w:rPr>
          <w:rFonts w:asciiTheme="minorEastAsia" w:hAnsiTheme="minorEastAsia" w:hint="eastAsia"/>
          <w:sz w:val="24"/>
          <w:szCs w:val="24"/>
        </w:rPr>
        <w:t xml:space="preserve">    </w:t>
      </w:r>
      <w:r w:rsidRPr="00F30AF8">
        <w:rPr>
          <w:rFonts w:asciiTheme="minorEastAsia" w:hAnsiTheme="minorEastAsia" w:hint="eastAsia"/>
          <w:sz w:val="24"/>
          <w:szCs w:val="24"/>
        </w:rPr>
        <w:t>间：</w:t>
      </w:r>
      <w:r w:rsidR="00E02BEB">
        <w:rPr>
          <w:rFonts w:asciiTheme="minorEastAsia" w:hAnsiTheme="minorEastAsia" w:hint="eastAsia"/>
          <w:sz w:val="24"/>
          <w:szCs w:val="24"/>
        </w:rPr>
        <w:t>2021</w:t>
      </w:r>
      <w:r w:rsidRPr="00F30AF8">
        <w:rPr>
          <w:rFonts w:asciiTheme="minorEastAsia" w:hAnsiTheme="minorEastAsia" w:hint="eastAsia"/>
          <w:sz w:val="24"/>
          <w:szCs w:val="24"/>
        </w:rPr>
        <w:t>年</w:t>
      </w:r>
      <w:r w:rsidR="00F67C08">
        <w:rPr>
          <w:rFonts w:asciiTheme="minorEastAsia" w:hAnsiTheme="minorEastAsia" w:hint="eastAsia"/>
          <w:sz w:val="24"/>
          <w:szCs w:val="24"/>
        </w:rPr>
        <w:t xml:space="preserve"> 6 </w:t>
      </w:r>
      <w:r w:rsidRPr="00F30AF8">
        <w:rPr>
          <w:rFonts w:asciiTheme="minorEastAsia" w:hAnsiTheme="minorEastAsia" w:hint="eastAsia"/>
          <w:sz w:val="24"/>
          <w:szCs w:val="24"/>
        </w:rPr>
        <w:t>月</w:t>
      </w:r>
      <w:r w:rsidR="00E02BEB">
        <w:rPr>
          <w:rFonts w:asciiTheme="minorEastAsia" w:hAnsiTheme="minorEastAsia" w:hint="eastAsia"/>
          <w:sz w:val="24"/>
          <w:szCs w:val="24"/>
        </w:rPr>
        <w:t xml:space="preserve"> 25</w:t>
      </w:r>
      <w:r w:rsidR="00F67C08">
        <w:rPr>
          <w:rFonts w:asciiTheme="minorEastAsia" w:hAnsiTheme="minorEastAsia" w:hint="eastAsia"/>
          <w:sz w:val="24"/>
          <w:szCs w:val="24"/>
        </w:rPr>
        <w:t xml:space="preserve"> </w:t>
      </w:r>
      <w:r w:rsidR="00801A45" w:rsidRPr="00F30AF8">
        <w:rPr>
          <w:rFonts w:asciiTheme="minorEastAsia" w:hAnsiTheme="minorEastAsia" w:hint="eastAsia"/>
          <w:sz w:val="24"/>
          <w:szCs w:val="24"/>
        </w:rPr>
        <w:t>日</w:t>
      </w:r>
      <w:r w:rsidR="00F30AF8" w:rsidRPr="00F30AF8">
        <w:rPr>
          <w:rFonts w:asciiTheme="minorEastAsia" w:hAnsiTheme="minorEastAsia" w:hint="eastAsia"/>
          <w:sz w:val="24"/>
          <w:szCs w:val="24"/>
        </w:rPr>
        <w:t>上午</w:t>
      </w:r>
      <w:r w:rsidR="00E02BEB">
        <w:rPr>
          <w:rFonts w:asciiTheme="minorEastAsia" w:hAnsiTheme="minorEastAsia" w:hint="eastAsia"/>
          <w:sz w:val="24"/>
          <w:szCs w:val="24"/>
        </w:rPr>
        <w:t>8:3</w:t>
      </w:r>
      <w:r w:rsidR="00801A45" w:rsidRPr="00F30AF8">
        <w:rPr>
          <w:rFonts w:asciiTheme="minorEastAsia" w:hAnsiTheme="minorEastAsia" w:hint="eastAsia"/>
          <w:sz w:val="24"/>
          <w:szCs w:val="24"/>
        </w:rPr>
        <w:t>0</w:t>
      </w:r>
      <w:r w:rsidR="000D2FA9" w:rsidRPr="00477779">
        <w:rPr>
          <w:rFonts w:asciiTheme="minorEastAsia" w:hAnsiTheme="minorEastAsia" w:hint="eastAsia"/>
          <w:sz w:val="24"/>
          <w:szCs w:val="24"/>
        </w:rPr>
        <w:t xml:space="preserve">            </w:t>
      </w:r>
    </w:p>
    <w:p w:rsidR="007F40C6" w:rsidRDefault="007A3A5D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F30AF8">
        <w:rPr>
          <w:rFonts w:asciiTheme="minorEastAsia" w:hAnsiTheme="minorEastAsia" w:hint="eastAsia"/>
          <w:sz w:val="24"/>
          <w:szCs w:val="24"/>
        </w:rPr>
        <w:t>地</w:t>
      </w:r>
      <w:r w:rsidR="000D2FA9" w:rsidRPr="00F30AF8">
        <w:rPr>
          <w:rFonts w:asciiTheme="minorEastAsia" w:hAnsiTheme="minorEastAsia" w:hint="eastAsia"/>
          <w:sz w:val="24"/>
          <w:szCs w:val="24"/>
        </w:rPr>
        <w:t xml:space="preserve">    </w:t>
      </w:r>
      <w:r w:rsidRPr="00F30AF8">
        <w:rPr>
          <w:rFonts w:asciiTheme="minorEastAsia" w:hAnsiTheme="minorEastAsia" w:hint="eastAsia"/>
          <w:sz w:val="24"/>
          <w:szCs w:val="24"/>
        </w:rPr>
        <w:t>点：</w:t>
      </w:r>
      <w:r w:rsidR="00313E23">
        <w:rPr>
          <w:rFonts w:asciiTheme="minorEastAsia" w:hAnsiTheme="minorEastAsia" w:hint="eastAsia"/>
          <w:sz w:val="24"/>
          <w:szCs w:val="24"/>
        </w:rPr>
        <w:t>教二10</w:t>
      </w:r>
      <w:r w:rsidR="00A8252D">
        <w:rPr>
          <w:rFonts w:asciiTheme="minorEastAsia" w:hAnsiTheme="minorEastAsia"/>
          <w:sz w:val="24"/>
          <w:szCs w:val="24"/>
        </w:rPr>
        <w:t>5</w:t>
      </w:r>
    </w:p>
    <w:p w:rsidR="00DA1B10" w:rsidRPr="00477779" w:rsidRDefault="00297716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评审专家：</w:t>
      </w:r>
      <w:r w:rsidR="00B22C11">
        <w:rPr>
          <w:rFonts w:asciiTheme="minorEastAsia" w:hAnsiTheme="minorEastAsia" w:hint="eastAsia"/>
          <w:sz w:val="24"/>
          <w:szCs w:val="24"/>
        </w:rPr>
        <w:t>刘泽云</w:t>
      </w:r>
      <w:r w:rsidR="00B22C11">
        <w:rPr>
          <w:rFonts w:asciiTheme="minorEastAsia" w:hAnsiTheme="minorEastAsia"/>
          <w:sz w:val="24"/>
          <w:szCs w:val="24"/>
        </w:rPr>
        <w:t>，李亚男，孙运传</w:t>
      </w:r>
      <w:bookmarkStart w:id="0" w:name="_GoBack"/>
      <w:bookmarkEnd w:id="0"/>
      <w:r w:rsidR="00DE0BCD" w:rsidRPr="00477779">
        <w:rPr>
          <w:rFonts w:asciiTheme="minorEastAsia" w:hAnsiTheme="minorEastAsia" w:hint="eastAsia"/>
          <w:sz w:val="24"/>
          <w:szCs w:val="24"/>
        </w:rPr>
        <w:t xml:space="preserve">                          </w:t>
      </w:r>
    </w:p>
    <w:p w:rsidR="0055636F" w:rsidRPr="00477779" w:rsidRDefault="0055636F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9215" w:type="dxa"/>
        <w:jc w:val="center"/>
        <w:tblLook w:val="04A0" w:firstRow="1" w:lastRow="0" w:firstColumn="1" w:lastColumn="0" w:noHBand="0" w:noVBand="1"/>
      </w:tblPr>
      <w:tblGrid>
        <w:gridCol w:w="641"/>
        <w:gridCol w:w="2053"/>
        <w:gridCol w:w="5812"/>
        <w:gridCol w:w="709"/>
      </w:tblGrid>
      <w:tr w:rsidR="0094439B" w:rsidRPr="00477779" w:rsidTr="00E02BEB">
        <w:trPr>
          <w:trHeight w:val="454"/>
          <w:jc w:val="center"/>
        </w:trPr>
        <w:tc>
          <w:tcPr>
            <w:tcW w:w="641" w:type="dxa"/>
            <w:vAlign w:val="center"/>
          </w:tcPr>
          <w:p w:rsidR="0094439B" w:rsidRPr="00477779" w:rsidRDefault="0094439B" w:rsidP="009D19C0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053" w:type="dxa"/>
            <w:vAlign w:val="center"/>
          </w:tcPr>
          <w:p w:rsidR="0094439B" w:rsidRPr="00477779" w:rsidRDefault="0094439B" w:rsidP="009D19C0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b/>
                <w:sz w:val="24"/>
                <w:szCs w:val="24"/>
              </w:rPr>
              <w:t>报告人</w:t>
            </w:r>
          </w:p>
        </w:tc>
        <w:tc>
          <w:tcPr>
            <w:tcW w:w="5812" w:type="dxa"/>
            <w:vAlign w:val="center"/>
          </w:tcPr>
          <w:p w:rsidR="0094439B" w:rsidRPr="00477779" w:rsidRDefault="0094439B" w:rsidP="009D19C0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b/>
                <w:sz w:val="24"/>
                <w:szCs w:val="24"/>
              </w:rPr>
              <w:t>报告题目</w:t>
            </w:r>
          </w:p>
        </w:tc>
        <w:tc>
          <w:tcPr>
            <w:tcW w:w="709" w:type="dxa"/>
            <w:vAlign w:val="center"/>
          </w:tcPr>
          <w:p w:rsidR="0094439B" w:rsidRPr="00477779" w:rsidRDefault="0094439B" w:rsidP="0094439B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分数</w:t>
            </w:r>
          </w:p>
        </w:tc>
      </w:tr>
      <w:tr w:rsidR="0094439B" w:rsidRPr="00477779" w:rsidTr="00E02BEB">
        <w:trPr>
          <w:trHeight w:val="469"/>
          <w:jc w:val="center"/>
        </w:trPr>
        <w:tc>
          <w:tcPr>
            <w:tcW w:w="641" w:type="dxa"/>
            <w:vAlign w:val="center"/>
          </w:tcPr>
          <w:p w:rsidR="0094439B" w:rsidRPr="00477779" w:rsidRDefault="0094439B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A8252D" w:rsidRPr="00A8252D" w:rsidRDefault="00A8252D" w:rsidP="00A8252D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A8252D">
              <w:rPr>
                <w:rFonts w:asciiTheme="minorEastAsia" w:hAnsiTheme="minorEastAsia" w:hint="eastAsia"/>
                <w:color w:val="000000"/>
                <w:sz w:val="22"/>
              </w:rPr>
              <w:t>程蕴可</w:t>
            </w:r>
          </w:p>
          <w:p w:rsidR="0094439B" w:rsidRPr="00A8252D" w:rsidRDefault="0094439B" w:rsidP="00A8252D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8252D" w:rsidRPr="00A8252D" w:rsidRDefault="00A8252D" w:rsidP="00A8252D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A8252D">
              <w:rPr>
                <w:rFonts w:asciiTheme="minorEastAsia" w:hAnsiTheme="minorEastAsia" w:hint="eastAsia"/>
                <w:color w:val="000000"/>
                <w:sz w:val="22"/>
              </w:rPr>
              <w:t>早年“大饥荒”经历与城市家庭消费结构</w:t>
            </w:r>
          </w:p>
          <w:p w:rsidR="0094439B" w:rsidRPr="00A8252D" w:rsidRDefault="0094439B" w:rsidP="00A8252D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94439B" w:rsidRPr="002B7673" w:rsidRDefault="0094439B" w:rsidP="00050F6D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94439B" w:rsidRPr="00477779" w:rsidTr="00E02BEB">
        <w:trPr>
          <w:trHeight w:val="454"/>
          <w:jc w:val="center"/>
        </w:trPr>
        <w:tc>
          <w:tcPr>
            <w:tcW w:w="641" w:type="dxa"/>
            <w:vAlign w:val="center"/>
          </w:tcPr>
          <w:p w:rsidR="0094439B" w:rsidRPr="00477779" w:rsidRDefault="0094439B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A8252D" w:rsidRPr="00A8252D" w:rsidRDefault="00A8252D" w:rsidP="00A8252D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A8252D">
              <w:rPr>
                <w:rFonts w:asciiTheme="minorEastAsia" w:hAnsiTheme="minorEastAsia" w:hint="eastAsia"/>
                <w:color w:val="000000"/>
                <w:sz w:val="22"/>
              </w:rPr>
              <w:t>黄梦霖</w:t>
            </w:r>
          </w:p>
          <w:p w:rsidR="0094439B" w:rsidRPr="00A8252D" w:rsidRDefault="0094439B" w:rsidP="00A8252D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8252D" w:rsidRPr="00A8252D" w:rsidRDefault="00A8252D" w:rsidP="00A8252D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A8252D">
              <w:rPr>
                <w:rFonts w:asciiTheme="minorEastAsia" w:hAnsiTheme="minorEastAsia" w:hint="eastAsia"/>
                <w:color w:val="000000"/>
                <w:sz w:val="22"/>
              </w:rPr>
              <w:t>违规处罚数量对家庭股票市场参与的影响研究</w:t>
            </w:r>
          </w:p>
          <w:p w:rsidR="0094439B" w:rsidRPr="00A8252D" w:rsidRDefault="0094439B" w:rsidP="00A8252D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94439B" w:rsidRPr="00F67C08" w:rsidRDefault="0094439B" w:rsidP="002B767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94439B" w:rsidRPr="00477779" w:rsidTr="00E02BEB">
        <w:trPr>
          <w:trHeight w:val="469"/>
          <w:jc w:val="center"/>
        </w:trPr>
        <w:tc>
          <w:tcPr>
            <w:tcW w:w="641" w:type="dxa"/>
            <w:vAlign w:val="center"/>
          </w:tcPr>
          <w:p w:rsidR="0094439B" w:rsidRPr="00477779" w:rsidRDefault="0094439B" w:rsidP="00A6603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A8252D" w:rsidRPr="00A8252D" w:rsidRDefault="00A8252D" w:rsidP="00A8252D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A8252D">
              <w:rPr>
                <w:rFonts w:asciiTheme="minorEastAsia" w:hAnsiTheme="minorEastAsia" w:hint="eastAsia"/>
                <w:color w:val="000000"/>
                <w:sz w:val="22"/>
              </w:rPr>
              <w:t>黄梦霖，唐戴罕玘</w:t>
            </w:r>
          </w:p>
          <w:p w:rsidR="0094439B" w:rsidRPr="00A8252D" w:rsidRDefault="0094439B" w:rsidP="00A8252D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8252D" w:rsidRPr="00A8252D" w:rsidRDefault="00A8252D" w:rsidP="00A8252D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A8252D">
              <w:rPr>
                <w:rFonts w:asciiTheme="minorEastAsia" w:hAnsiTheme="minorEastAsia" w:hint="eastAsia"/>
                <w:color w:val="000000"/>
                <w:sz w:val="22"/>
              </w:rPr>
              <w:t>新冠疫情对我国消费的影响探究</w:t>
            </w:r>
          </w:p>
          <w:p w:rsidR="0094439B" w:rsidRPr="00A8252D" w:rsidRDefault="0094439B" w:rsidP="00A8252D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94439B" w:rsidRPr="00F67C08" w:rsidRDefault="0094439B" w:rsidP="002B767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B22C11" w:rsidRPr="00477779" w:rsidTr="00E02BEB">
        <w:trPr>
          <w:trHeight w:val="469"/>
          <w:jc w:val="center"/>
        </w:trPr>
        <w:tc>
          <w:tcPr>
            <w:tcW w:w="641" w:type="dxa"/>
            <w:vAlign w:val="center"/>
          </w:tcPr>
          <w:p w:rsidR="00B22C11" w:rsidRPr="00477779" w:rsidRDefault="00B22C11" w:rsidP="00B22C1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B22C11" w:rsidRPr="00BD7FA3" w:rsidRDefault="00B22C11" w:rsidP="00B22C1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BD7FA3">
              <w:rPr>
                <w:rFonts w:asciiTheme="minorEastAsia" w:hAnsiTheme="minorEastAsia" w:hint="eastAsia"/>
                <w:sz w:val="24"/>
                <w:szCs w:val="24"/>
              </w:rPr>
              <w:t>胡芬</w:t>
            </w:r>
          </w:p>
          <w:p w:rsidR="00B22C11" w:rsidRPr="00BD7FA3" w:rsidRDefault="00B22C11" w:rsidP="00B22C11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22C11" w:rsidRPr="00BD7FA3" w:rsidRDefault="00B22C11" w:rsidP="00B22C1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BD7FA3">
              <w:rPr>
                <w:rFonts w:asciiTheme="minorEastAsia" w:hAnsiTheme="minorEastAsia" w:hint="eastAsia"/>
                <w:sz w:val="24"/>
                <w:szCs w:val="24"/>
              </w:rPr>
              <w:t>投资者行为偏差与盈余漂移：基于账户数据的证据</w:t>
            </w:r>
          </w:p>
          <w:p w:rsidR="00B22C11" w:rsidRPr="00BD7FA3" w:rsidRDefault="00B22C11" w:rsidP="00B22C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22C11" w:rsidRPr="00F67C08" w:rsidRDefault="00B22C11" w:rsidP="00B22C11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B22C11" w:rsidRPr="00477779" w:rsidTr="00E02BEB">
        <w:trPr>
          <w:trHeight w:val="469"/>
          <w:jc w:val="center"/>
        </w:trPr>
        <w:tc>
          <w:tcPr>
            <w:tcW w:w="641" w:type="dxa"/>
            <w:vAlign w:val="center"/>
          </w:tcPr>
          <w:p w:rsidR="00B22C11" w:rsidRPr="00477779" w:rsidRDefault="00B22C11" w:rsidP="00B22C1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053" w:type="dxa"/>
            <w:vAlign w:val="center"/>
          </w:tcPr>
          <w:p w:rsidR="00B22C11" w:rsidRPr="00A8252D" w:rsidRDefault="00B22C11" w:rsidP="00B22C11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A8252D">
              <w:rPr>
                <w:rFonts w:asciiTheme="minorEastAsia" w:hAnsiTheme="minorEastAsia" w:hint="eastAsia"/>
                <w:color w:val="000000"/>
                <w:sz w:val="22"/>
              </w:rPr>
              <w:t>李奕冲</w:t>
            </w:r>
          </w:p>
          <w:p w:rsidR="00B22C11" w:rsidRPr="00A8252D" w:rsidRDefault="00B22C11" w:rsidP="00B22C11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22C11" w:rsidRPr="00A8252D" w:rsidRDefault="00B22C11" w:rsidP="00B22C11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A8252D">
              <w:rPr>
                <w:rFonts w:asciiTheme="minorEastAsia" w:hAnsiTheme="minorEastAsia" w:hint="eastAsia"/>
                <w:color w:val="000000"/>
                <w:sz w:val="22"/>
              </w:rPr>
              <w:t>高等教育机会获得和质量的机会不平等</w:t>
            </w:r>
          </w:p>
          <w:p w:rsidR="00B22C11" w:rsidRPr="00A8252D" w:rsidRDefault="00B22C11" w:rsidP="00B22C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22C11" w:rsidRPr="00F67C08" w:rsidRDefault="00B22C11" w:rsidP="00B22C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2C11" w:rsidRPr="00477779" w:rsidTr="00E02BEB">
        <w:trPr>
          <w:trHeight w:val="469"/>
          <w:jc w:val="center"/>
        </w:trPr>
        <w:tc>
          <w:tcPr>
            <w:tcW w:w="641" w:type="dxa"/>
            <w:vAlign w:val="center"/>
          </w:tcPr>
          <w:p w:rsidR="00B22C11" w:rsidRPr="00477779" w:rsidRDefault="00B22C11" w:rsidP="00B22C1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053" w:type="dxa"/>
            <w:vAlign w:val="center"/>
          </w:tcPr>
          <w:p w:rsidR="00B22C11" w:rsidRPr="00A8252D" w:rsidRDefault="00B22C11" w:rsidP="00B22C11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A8252D">
              <w:rPr>
                <w:rFonts w:asciiTheme="minorEastAsia" w:hAnsiTheme="minorEastAsia" w:hint="eastAsia"/>
                <w:color w:val="000000"/>
                <w:sz w:val="22"/>
              </w:rPr>
              <w:t>宋继龙，刘清硕，卫民</w:t>
            </w:r>
          </w:p>
          <w:p w:rsidR="00B22C11" w:rsidRPr="00A8252D" w:rsidRDefault="00B22C11" w:rsidP="00B22C11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22C11" w:rsidRPr="00A8252D" w:rsidRDefault="00B22C11" w:rsidP="00B22C11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A8252D">
              <w:rPr>
                <w:rFonts w:asciiTheme="minorEastAsia" w:hAnsiTheme="minorEastAsia" w:hint="eastAsia"/>
                <w:color w:val="000000"/>
                <w:sz w:val="22"/>
              </w:rPr>
              <w:t>公费师范生学习动力现状及其影响因素研究</w:t>
            </w:r>
          </w:p>
          <w:p w:rsidR="00B22C11" w:rsidRPr="00A8252D" w:rsidRDefault="00B22C11" w:rsidP="00B22C11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B22C11" w:rsidRPr="00F67C08" w:rsidRDefault="00B22C11" w:rsidP="00B22C11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B22C11" w:rsidRPr="00477779" w:rsidTr="00E02BEB">
        <w:trPr>
          <w:trHeight w:val="469"/>
          <w:jc w:val="center"/>
        </w:trPr>
        <w:tc>
          <w:tcPr>
            <w:tcW w:w="641" w:type="dxa"/>
            <w:vAlign w:val="center"/>
          </w:tcPr>
          <w:p w:rsidR="00B22C11" w:rsidRPr="00477779" w:rsidRDefault="00B22C11" w:rsidP="00B22C1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7779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053" w:type="dxa"/>
            <w:vAlign w:val="center"/>
          </w:tcPr>
          <w:p w:rsidR="00B22C11" w:rsidRPr="00A8252D" w:rsidRDefault="00B22C11" w:rsidP="00B22C11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A8252D">
              <w:rPr>
                <w:rFonts w:asciiTheme="minorEastAsia" w:hAnsiTheme="minorEastAsia" w:hint="eastAsia"/>
                <w:color w:val="000000"/>
                <w:sz w:val="22"/>
              </w:rPr>
              <w:t>王梓凡，吴铁龙</w:t>
            </w:r>
          </w:p>
          <w:p w:rsidR="00B22C11" w:rsidRPr="00A8252D" w:rsidRDefault="00B22C11" w:rsidP="00B22C11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22C11" w:rsidRPr="00A8252D" w:rsidRDefault="00B22C11" w:rsidP="00B22C11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A8252D">
              <w:rPr>
                <w:rFonts w:asciiTheme="minorEastAsia" w:hAnsiTheme="minorEastAsia" w:hint="eastAsia"/>
                <w:color w:val="000000"/>
                <w:sz w:val="22"/>
              </w:rPr>
              <w:t>奖励、惩罚及二者结合是否有助于解决搭便车问题？——基于动态公共品实验的证据</w:t>
            </w:r>
          </w:p>
          <w:p w:rsidR="00B22C11" w:rsidRPr="00A8252D" w:rsidRDefault="00B22C11" w:rsidP="00B22C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22C11" w:rsidRPr="00F67C08" w:rsidRDefault="00B22C11" w:rsidP="00B22C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2C11" w:rsidRPr="00477779" w:rsidTr="00E02BEB">
        <w:trPr>
          <w:trHeight w:val="469"/>
          <w:jc w:val="center"/>
        </w:trPr>
        <w:tc>
          <w:tcPr>
            <w:tcW w:w="641" w:type="dxa"/>
            <w:vAlign w:val="center"/>
          </w:tcPr>
          <w:p w:rsidR="00B22C11" w:rsidRPr="00477779" w:rsidRDefault="00B22C11" w:rsidP="00B22C11">
            <w:pPr>
              <w:tabs>
                <w:tab w:val="right" w:pos="8306"/>
              </w:tabs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053" w:type="dxa"/>
            <w:vAlign w:val="center"/>
          </w:tcPr>
          <w:p w:rsidR="00B22C11" w:rsidRPr="00A8252D" w:rsidRDefault="00B22C11" w:rsidP="00B22C11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A8252D">
              <w:rPr>
                <w:rFonts w:asciiTheme="minorEastAsia" w:hAnsiTheme="minorEastAsia" w:hint="eastAsia"/>
                <w:color w:val="000000"/>
                <w:sz w:val="22"/>
              </w:rPr>
              <w:t>周炳语</w:t>
            </w:r>
          </w:p>
          <w:p w:rsidR="00B22C11" w:rsidRPr="00A8252D" w:rsidRDefault="00B22C11" w:rsidP="00B22C11">
            <w:pPr>
              <w:rPr>
                <w:rFonts w:asciiTheme="minorEastAsia" w:hAnsiTheme="minorEastAsia" w:cs="宋体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22C11" w:rsidRPr="00A8252D" w:rsidRDefault="00B22C11" w:rsidP="00B22C11">
            <w:pPr>
              <w:widowControl/>
              <w:rPr>
                <w:rFonts w:asciiTheme="minorEastAsia" w:hAnsiTheme="minorEastAsia"/>
                <w:color w:val="000000"/>
                <w:sz w:val="22"/>
              </w:rPr>
            </w:pPr>
            <w:r w:rsidRPr="00A8252D">
              <w:rPr>
                <w:rFonts w:asciiTheme="minorEastAsia" w:hAnsiTheme="minorEastAsia" w:hint="eastAsia"/>
                <w:color w:val="000000"/>
                <w:sz w:val="22"/>
              </w:rPr>
              <w:t>熔断机制与涨跌停机制应该同时存在吗？以中国A股市场为例</w:t>
            </w:r>
          </w:p>
          <w:p w:rsidR="00B22C11" w:rsidRPr="00A8252D" w:rsidRDefault="00B22C11" w:rsidP="00B22C1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22C11" w:rsidRPr="00F67C08" w:rsidRDefault="00B22C11" w:rsidP="00B22C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76039" w:rsidRPr="00477779" w:rsidRDefault="00F76039" w:rsidP="00C914D2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</w:p>
    <w:p w:rsidR="00BA0975" w:rsidRPr="00477779" w:rsidRDefault="007005BA" w:rsidP="009E1E5A">
      <w:pPr>
        <w:tabs>
          <w:tab w:val="right" w:pos="8306"/>
        </w:tabs>
        <w:spacing w:line="360" w:lineRule="auto"/>
        <w:rPr>
          <w:rFonts w:asciiTheme="minorEastAsia" w:hAnsiTheme="minorEastAsia"/>
          <w:sz w:val="24"/>
          <w:szCs w:val="24"/>
        </w:rPr>
      </w:pPr>
      <w:r w:rsidRPr="00477779">
        <w:rPr>
          <w:rFonts w:asciiTheme="minorEastAsia" w:hAnsiTheme="minorEastAsia" w:hint="eastAsia"/>
          <w:sz w:val="24"/>
          <w:szCs w:val="24"/>
        </w:rPr>
        <w:t>说明：</w:t>
      </w:r>
      <w:r w:rsidR="00BA0975" w:rsidRPr="00477779">
        <w:rPr>
          <w:rFonts w:asciiTheme="minorEastAsia" w:hAnsiTheme="minorEastAsia" w:hint="eastAsia"/>
          <w:sz w:val="24"/>
          <w:szCs w:val="24"/>
        </w:rPr>
        <w:t>1、</w:t>
      </w:r>
      <w:r w:rsidR="00DD349D">
        <w:rPr>
          <w:rFonts w:asciiTheme="minorEastAsia" w:hAnsiTheme="minorEastAsia" w:hint="eastAsia"/>
          <w:sz w:val="24"/>
          <w:szCs w:val="24"/>
        </w:rPr>
        <w:t>每个</w:t>
      </w:r>
      <w:r w:rsidR="00816FEB" w:rsidRPr="00477779">
        <w:rPr>
          <w:rFonts w:asciiTheme="minorEastAsia" w:hAnsiTheme="minorEastAsia" w:hint="eastAsia"/>
          <w:sz w:val="24"/>
          <w:szCs w:val="24"/>
        </w:rPr>
        <w:t>小组陈述时间15分钟</w:t>
      </w:r>
      <w:r w:rsidR="00DD349D">
        <w:rPr>
          <w:rFonts w:asciiTheme="minorEastAsia" w:hAnsiTheme="minorEastAsia" w:hint="eastAsia"/>
          <w:sz w:val="24"/>
          <w:szCs w:val="24"/>
        </w:rPr>
        <w:t>；</w:t>
      </w:r>
    </w:p>
    <w:p w:rsidR="000D2FA9" w:rsidRDefault="00072714" w:rsidP="009E1E5A">
      <w:pPr>
        <w:tabs>
          <w:tab w:val="right" w:pos="8306"/>
        </w:tabs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 w:rsidRPr="00477779">
        <w:rPr>
          <w:rFonts w:asciiTheme="minorEastAsia" w:hAnsiTheme="minorEastAsia" w:hint="eastAsia"/>
          <w:sz w:val="24"/>
          <w:szCs w:val="24"/>
        </w:rPr>
        <w:t xml:space="preserve">      </w:t>
      </w:r>
      <w:r w:rsidR="00477779" w:rsidRPr="00477779">
        <w:rPr>
          <w:rFonts w:asciiTheme="minorEastAsia" w:hAnsiTheme="minorEastAsia" w:hint="eastAsia"/>
          <w:sz w:val="24"/>
          <w:szCs w:val="24"/>
        </w:rPr>
        <w:t>2</w:t>
      </w:r>
      <w:r w:rsidR="00BA0975" w:rsidRPr="00477779">
        <w:rPr>
          <w:rFonts w:asciiTheme="minorEastAsia" w:hAnsiTheme="minorEastAsia" w:hint="eastAsia"/>
          <w:sz w:val="24"/>
          <w:szCs w:val="24"/>
        </w:rPr>
        <w:t>、</w:t>
      </w:r>
      <w:r w:rsidR="00C914D2" w:rsidRPr="00477779">
        <w:rPr>
          <w:rFonts w:asciiTheme="minorEastAsia" w:hAnsiTheme="minorEastAsia" w:hint="eastAsia"/>
          <w:sz w:val="24"/>
          <w:szCs w:val="24"/>
        </w:rPr>
        <w:t>专家</w:t>
      </w:r>
      <w:r w:rsidR="00D470BE" w:rsidRPr="00477779">
        <w:rPr>
          <w:rFonts w:asciiTheme="minorEastAsia" w:hAnsiTheme="minorEastAsia" w:hint="eastAsia"/>
          <w:sz w:val="24"/>
          <w:szCs w:val="24"/>
        </w:rPr>
        <w:t>评分</w:t>
      </w:r>
      <w:r w:rsidR="00A356AD" w:rsidRPr="00477779">
        <w:rPr>
          <w:rFonts w:asciiTheme="minorEastAsia" w:hAnsiTheme="minorEastAsia" w:hint="eastAsia"/>
          <w:sz w:val="24"/>
          <w:szCs w:val="24"/>
        </w:rPr>
        <w:t>综合</w:t>
      </w:r>
      <w:r w:rsidR="00BA0975" w:rsidRPr="00477779">
        <w:rPr>
          <w:rFonts w:asciiTheme="minorEastAsia" w:hAnsiTheme="minorEastAsia" w:hint="eastAsia"/>
          <w:sz w:val="24"/>
          <w:szCs w:val="24"/>
        </w:rPr>
        <w:t>考虑论文的质量</w:t>
      </w:r>
      <w:r w:rsidR="00A356AD" w:rsidRPr="00477779">
        <w:rPr>
          <w:rFonts w:asciiTheme="minorEastAsia" w:hAnsiTheme="minorEastAsia" w:hint="eastAsia"/>
          <w:sz w:val="24"/>
          <w:szCs w:val="24"/>
        </w:rPr>
        <w:t>及</w:t>
      </w:r>
      <w:r w:rsidR="00BA0975" w:rsidRPr="00477779">
        <w:rPr>
          <w:rFonts w:asciiTheme="minorEastAsia" w:hAnsiTheme="minorEastAsia" w:hint="eastAsia"/>
          <w:sz w:val="24"/>
          <w:szCs w:val="24"/>
        </w:rPr>
        <w:t>报告人</w:t>
      </w:r>
      <w:r w:rsidR="00C914D2" w:rsidRPr="00477779">
        <w:rPr>
          <w:rFonts w:asciiTheme="minorEastAsia" w:hAnsiTheme="minorEastAsia" w:hint="eastAsia"/>
          <w:sz w:val="24"/>
          <w:szCs w:val="24"/>
        </w:rPr>
        <w:t>的</w:t>
      </w:r>
      <w:r w:rsidR="00BA0975" w:rsidRPr="00477779">
        <w:rPr>
          <w:rFonts w:asciiTheme="minorEastAsia" w:hAnsiTheme="minorEastAsia" w:cs="宋体" w:hint="eastAsia"/>
          <w:kern w:val="0"/>
          <w:sz w:val="24"/>
          <w:szCs w:val="24"/>
        </w:rPr>
        <w:t>语言表达</w:t>
      </w:r>
      <w:r w:rsidR="00DD349D">
        <w:rPr>
          <w:rFonts w:asciiTheme="minorEastAsia" w:hAnsiTheme="minorEastAsia" w:cs="宋体" w:hint="eastAsia"/>
          <w:kern w:val="0"/>
          <w:sz w:val="24"/>
          <w:szCs w:val="24"/>
        </w:rPr>
        <w:t>；</w:t>
      </w:r>
    </w:p>
    <w:p w:rsidR="003136A5" w:rsidRPr="002B7673" w:rsidRDefault="00DD349D" w:rsidP="00130DE9">
      <w:pPr>
        <w:tabs>
          <w:tab w:val="right" w:pos="8306"/>
        </w:tabs>
        <w:spacing w:line="360" w:lineRule="auto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     3、分数排名前2名的进入主论坛。</w:t>
      </w:r>
      <w:r w:rsidR="00C914D2">
        <w:rPr>
          <w:rFonts w:asciiTheme="majorEastAsia" w:eastAsiaTheme="majorEastAsia" w:hAnsiTheme="majorEastAsia" w:cs="宋体" w:hint="eastAsia"/>
          <w:kern w:val="0"/>
          <w:szCs w:val="21"/>
        </w:rPr>
        <w:t xml:space="preserve"> </w:t>
      </w:r>
    </w:p>
    <w:sectPr w:rsidR="003136A5" w:rsidRPr="002B7673" w:rsidSect="00FB0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2B" w:rsidRDefault="002D1D2B" w:rsidP="007A3A5D">
      <w:r>
        <w:separator/>
      </w:r>
    </w:p>
  </w:endnote>
  <w:endnote w:type="continuationSeparator" w:id="0">
    <w:p w:rsidR="002D1D2B" w:rsidRDefault="002D1D2B" w:rsidP="007A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2B" w:rsidRDefault="002D1D2B" w:rsidP="007A3A5D">
      <w:r>
        <w:separator/>
      </w:r>
    </w:p>
  </w:footnote>
  <w:footnote w:type="continuationSeparator" w:id="0">
    <w:p w:rsidR="002D1D2B" w:rsidRDefault="002D1D2B" w:rsidP="007A3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FBA"/>
    <w:multiLevelType w:val="hybridMultilevel"/>
    <w:tmpl w:val="FB021242"/>
    <w:lvl w:ilvl="0" w:tplc="184ECEB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 w15:restartNumberingAfterBreak="0">
    <w:nsid w:val="144A7E82"/>
    <w:multiLevelType w:val="hybridMultilevel"/>
    <w:tmpl w:val="DE945A1A"/>
    <w:lvl w:ilvl="0" w:tplc="6DB094CC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 w15:restartNumberingAfterBreak="0">
    <w:nsid w:val="1C884B8F"/>
    <w:multiLevelType w:val="hybridMultilevel"/>
    <w:tmpl w:val="FB021242"/>
    <w:lvl w:ilvl="0" w:tplc="184ECEB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 w15:restartNumberingAfterBreak="0">
    <w:nsid w:val="2D8333E3"/>
    <w:multiLevelType w:val="hybridMultilevel"/>
    <w:tmpl w:val="DE945A1A"/>
    <w:lvl w:ilvl="0" w:tplc="6DB094CC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 w15:restartNumberingAfterBreak="0">
    <w:nsid w:val="5B7D0840"/>
    <w:multiLevelType w:val="hybridMultilevel"/>
    <w:tmpl w:val="F714669A"/>
    <w:lvl w:ilvl="0" w:tplc="5C9075EA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3A5D"/>
    <w:rsid w:val="00007DEA"/>
    <w:rsid w:val="0002542F"/>
    <w:rsid w:val="00031CC2"/>
    <w:rsid w:val="000533FC"/>
    <w:rsid w:val="00056AC8"/>
    <w:rsid w:val="000617EF"/>
    <w:rsid w:val="00063F50"/>
    <w:rsid w:val="000653C8"/>
    <w:rsid w:val="00072714"/>
    <w:rsid w:val="00085975"/>
    <w:rsid w:val="000A5EF9"/>
    <w:rsid w:val="000B6CD1"/>
    <w:rsid w:val="000D17F6"/>
    <w:rsid w:val="000D2FA9"/>
    <w:rsid w:val="000F3D67"/>
    <w:rsid w:val="00106955"/>
    <w:rsid w:val="001075E4"/>
    <w:rsid w:val="00111341"/>
    <w:rsid w:val="00114DEF"/>
    <w:rsid w:val="0011729D"/>
    <w:rsid w:val="001256AB"/>
    <w:rsid w:val="00130DE9"/>
    <w:rsid w:val="00132890"/>
    <w:rsid w:val="00162886"/>
    <w:rsid w:val="00162AF9"/>
    <w:rsid w:val="0016372B"/>
    <w:rsid w:val="001763FD"/>
    <w:rsid w:val="00191483"/>
    <w:rsid w:val="001C12C2"/>
    <w:rsid w:val="001C5423"/>
    <w:rsid w:val="001D1F3D"/>
    <w:rsid w:val="001E1270"/>
    <w:rsid w:val="00202578"/>
    <w:rsid w:val="00204C35"/>
    <w:rsid w:val="0020521C"/>
    <w:rsid w:val="00225549"/>
    <w:rsid w:val="00253ADF"/>
    <w:rsid w:val="002767A5"/>
    <w:rsid w:val="00276A7D"/>
    <w:rsid w:val="00297716"/>
    <w:rsid w:val="002A7975"/>
    <w:rsid w:val="002B7673"/>
    <w:rsid w:val="002C4B4F"/>
    <w:rsid w:val="002D1D2B"/>
    <w:rsid w:val="002D5340"/>
    <w:rsid w:val="002E77DE"/>
    <w:rsid w:val="002F22CD"/>
    <w:rsid w:val="00307835"/>
    <w:rsid w:val="003136A5"/>
    <w:rsid w:val="00313E23"/>
    <w:rsid w:val="00317EC3"/>
    <w:rsid w:val="00341DE9"/>
    <w:rsid w:val="00350662"/>
    <w:rsid w:val="00354FC3"/>
    <w:rsid w:val="00366876"/>
    <w:rsid w:val="0038133F"/>
    <w:rsid w:val="0038176C"/>
    <w:rsid w:val="0039012C"/>
    <w:rsid w:val="003937F9"/>
    <w:rsid w:val="003A684E"/>
    <w:rsid w:val="003E4263"/>
    <w:rsid w:val="003E5B0C"/>
    <w:rsid w:val="003F5963"/>
    <w:rsid w:val="004000ED"/>
    <w:rsid w:val="0041528E"/>
    <w:rsid w:val="00426412"/>
    <w:rsid w:val="004524FF"/>
    <w:rsid w:val="00462941"/>
    <w:rsid w:val="00463062"/>
    <w:rsid w:val="00477779"/>
    <w:rsid w:val="004919E2"/>
    <w:rsid w:val="004A47A3"/>
    <w:rsid w:val="004A5CA4"/>
    <w:rsid w:val="004B7F3B"/>
    <w:rsid w:val="004F247A"/>
    <w:rsid w:val="004F6A6E"/>
    <w:rsid w:val="005027AF"/>
    <w:rsid w:val="0050479F"/>
    <w:rsid w:val="005205F4"/>
    <w:rsid w:val="00527B07"/>
    <w:rsid w:val="005428C2"/>
    <w:rsid w:val="0055636F"/>
    <w:rsid w:val="00585F50"/>
    <w:rsid w:val="005957EE"/>
    <w:rsid w:val="005A212F"/>
    <w:rsid w:val="005C5055"/>
    <w:rsid w:val="005D1F9B"/>
    <w:rsid w:val="005F07F3"/>
    <w:rsid w:val="005F15AB"/>
    <w:rsid w:val="00620EDA"/>
    <w:rsid w:val="006331EF"/>
    <w:rsid w:val="006348E6"/>
    <w:rsid w:val="00636E43"/>
    <w:rsid w:val="00650417"/>
    <w:rsid w:val="0066428F"/>
    <w:rsid w:val="00664431"/>
    <w:rsid w:val="006716F4"/>
    <w:rsid w:val="00675C03"/>
    <w:rsid w:val="006809CA"/>
    <w:rsid w:val="00697F85"/>
    <w:rsid w:val="006C6728"/>
    <w:rsid w:val="006D0D5A"/>
    <w:rsid w:val="007005BA"/>
    <w:rsid w:val="00711C88"/>
    <w:rsid w:val="00730C9E"/>
    <w:rsid w:val="00741628"/>
    <w:rsid w:val="00756757"/>
    <w:rsid w:val="00756A92"/>
    <w:rsid w:val="00761F69"/>
    <w:rsid w:val="0078034A"/>
    <w:rsid w:val="00781053"/>
    <w:rsid w:val="0078778E"/>
    <w:rsid w:val="00790541"/>
    <w:rsid w:val="00791605"/>
    <w:rsid w:val="007A3A5D"/>
    <w:rsid w:val="007A4355"/>
    <w:rsid w:val="007A463D"/>
    <w:rsid w:val="007C5605"/>
    <w:rsid w:val="007E1073"/>
    <w:rsid w:val="007F40C6"/>
    <w:rsid w:val="00801A45"/>
    <w:rsid w:val="00814653"/>
    <w:rsid w:val="00816FEB"/>
    <w:rsid w:val="00834A9B"/>
    <w:rsid w:val="008529D8"/>
    <w:rsid w:val="0087206D"/>
    <w:rsid w:val="00875B1C"/>
    <w:rsid w:val="008953C4"/>
    <w:rsid w:val="009052F0"/>
    <w:rsid w:val="00920E07"/>
    <w:rsid w:val="00924D6E"/>
    <w:rsid w:val="0094439B"/>
    <w:rsid w:val="00963C7F"/>
    <w:rsid w:val="00964A43"/>
    <w:rsid w:val="00966FA2"/>
    <w:rsid w:val="009700D6"/>
    <w:rsid w:val="00975BBC"/>
    <w:rsid w:val="00990159"/>
    <w:rsid w:val="00993D1D"/>
    <w:rsid w:val="009D19C0"/>
    <w:rsid w:val="009D3525"/>
    <w:rsid w:val="009D4911"/>
    <w:rsid w:val="009E16EC"/>
    <w:rsid w:val="009E1E5A"/>
    <w:rsid w:val="009E5E19"/>
    <w:rsid w:val="009F2BC6"/>
    <w:rsid w:val="00A356AD"/>
    <w:rsid w:val="00A44CF7"/>
    <w:rsid w:val="00A469E4"/>
    <w:rsid w:val="00A66031"/>
    <w:rsid w:val="00A70A74"/>
    <w:rsid w:val="00A8252D"/>
    <w:rsid w:val="00A875EE"/>
    <w:rsid w:val="00AA1454"/>
    <w:rsid w:val="00AA7B6F"/>
    <w:rsid w:val="00AB733E"/>
    <w:rsid w:val="00AB74B4"/>
    <w:rsid w:val="00AC1BA1"/>
    <w:rsid w:val="00AC3BD0"/>
    <w:rsid w:val="00AF3A58"/>
    <w:rsid w:val="00B00143"/>
    <w:rsid w:val="00B22C11"/>
    <w:rsid w:val="00B37B7A"/>
    <w:rsid w:val="00B75F08"/>
    <w:rsid w:val="00B760F9"/>
    <w:rsid w:val="00B91E73"/>
    <w:rsid w:val="00BA0975"/>
    <w:rsid w:val="00BD42A2"/>
    <w:rsid w:val="00BD4FA5"/>
    <w:rsid w:val="00BD51FB"/>
    <w:rsid w:val="00BD7FA3"/>
    <w:rsid w:val="00C16C8B"/>
    <w:rsid w:val="00C53C31"/>
    <w:rsid w:val="00C7217A"/>
    <w:rsid w:val="00C84D83"/>
    <w:rsid w:val="00C8654B"/>
    <w:rsid w:val="00C90700"/>
    <w:rsid w:val="00C914D2"/>
    <w:rsid w:val="00C9714B"/>
    <w:rsid w:val="00CA4E71"/>
    <w:rsid w:val="00CB03DE"/>
    <w:rsid w:val="00CB437E"/>
    <w:rsid w:val="00CB7D82"/>
    <w:rsid w:val="00CC73E2"/>
    <w:rsid w:val="00CD1442"/>
    <w:rsid w:val="00CF3C0F"/>
    <w:rsid w:val="00D23D60"/>
    <w:rsid w:val="00D304B1"/>
    <w:rsid w:val="00D351B4"/>
    <w:rsid w:val="00D36CAB"/>
    <w:rsid w:val="00D37B2C"/>
    <w:rsid w:val="00D40FBA"/>
    <w:rsid w:val="00D470BE"/>
    <w:rsid w:val="00D56D6A"/>
    <w:rsid w:val="00D62F41"/>
    <w:rsid w:val="00D66195"/>
    <w:rsid w:val="00D7560E"/>
    <w:rsid w:val="00D8735E"/>
    <w:rsid w:val="00DA1B10"/>
    <w:rsid w:val="00DD349D"/>
    <w:rsid w:val="00DE0BCD"/>
    <w:rsid w:val="00DF19CD"/>
    <w:rsid w:val="00E02BEB"/>
    <w:rsid w:val="00E06472"/>
    <w:rsid w:val="00E11874"/>
    <w:rsid w:val="00E266C3"/>
    <w:rsid w:val="00E447FC"/>
    <w:rsid w:val="00E637E3"/>
    <w:rsid w:val="00E64D2D"/>
    <w:rsid w:val="00E71481"/>
    <w:rsid w:val="00E77B3A"/>
    <w:rsid w:val="00E96442"/>
    <w:rsid w:val="00EA0CBE"/>
    <w:rsid w:val="00EB79C4"/>
    <w:rsid w:val="00ED0566"/>
    <w:rsid w:val="00F15BEE"/>
    <w:rsid w:val="00F23E45"/>
    <w:rsid w:val="00F30AF8"/>
    <w:rsid w:val="00F401B5"/>
    <w:rsid w:val="00F67C08"/>
    <w:rsid w:val="00F67D3B"/>
    <w:rsid w:val="00F76039"/>
    <w:rsid w:val="00F826EB"/>
    <w:rsid w:val="00F960AA"/>
    <w:rsid w:val="00FA43C4"/>
    <w:rsid w:val="00FB06CC"/>
    <w:rsid w:val="00FC5E90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D73810E"/>
  <w15:docId w15:val="{F1B8E398-4350-4609-AB20-1D84FFF3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3A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3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3A5D"/>
    <w:rPr>
      <w:sz w:val="18"/>
      <w:szCs w:val="18"/>
    </w:rPr>
  </w:style>
  <w:style w:type="paragraph" w:styleId="a7">
    <w:name w:val="List Paragraph"/>
    <w:basedOn w:val="a"/>
    <w:uiPriority w:val="34"/>
    <w:qFormat/>
    <w:rsid w:val="006716F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23E4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23E45"/>
    <w:rPr>
      <w:sz w:val="18"/>
      <w:szCs w:val="18"/>
    </w:rPr>
  </w:style>
  <w:style w:type="table" w:styleId="aa">
    <w:name w:val="Table Grid"/>
    <w:basedOn w:val="a1"/>
    <w:uiPriority w:val="59"/>
    <w:rsid w:val="000D2F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75</Words>
  <Characters>428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haijia</cp:lastModifiedBy>
  <cp:revision>48</cp:revision>
  <cp:lastPrinted>2019-06-28T04:25:00Z</cp:lastPrinted>
  <dcterms:created xsi:type="dcterms:W3CDTF">2017-05-17T02:09:00Z</dcterms:created>
  <dcterms:modified xsi:type="dcterms:W3CDTF">2021-06-18T01:45:00Z</dcterms:modified>
</cp:coreProperties>
</file>