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color w:val="000000" w:themeColor="text1"/>
          <w:sz w:val="36"/>
          <w:szCs w:val="36"/>
        </w:rPr>
        <w:t>关于申报</w:t>
      </w:r>
      <w:r>
        <w:rPr>
          <w:rFonts w:hint="eastAsia" w:ascii="华文中宋" w:hAnsi="华文中宋" w:eastAsia="华文中宋"/>
          <w:b/>
          <w:sz w:val="36"/>
          <w:szCs w:val="36"/>
        </w:rPr>
        <w:t>北京师范大学2017年度党建研究课题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的通知</w:t>
      </w:r>
    </w:p>
    <w:p>
      <w:pPr>
        <w:widowControl/>
        <w:spacing w:line="480" w:lineRule="exact"/>
        <w:jc w:val="center"/>
        <w:rPr>
          <w:rFonts w:ascii="Times New Roman" w:hAnsi="宋体" w:eastAsia="楷体_GB2312" w:cs="宋体"/>
          <w:bCs/>
          <w:color w:val="000000"/>
          <w:spacing w:val="-20"/>
          <w:kern w:val="0"/>
          <w:sz w:val="28"/>
          <w:szCs w:val="28"/>
        </w:rPr>
      </w:pPr>
    </w:p>
    <w:p>
      <w:pPr>
        <w:widowControl/>
        <w:spacing w:line="480" w:lineRule="exact"/>
        <w:jc w:val="center"/>
        <w:rPr>
          <w:rFonts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校组通</w:t>
      </w:r>
      <w:r>
        <w:rPr>
          <w:rFonts w:ascii="仿宋_GB2312" w:hAnsi="Times New Roman" w:eastAsia="仿宋_GB2312" w:cs="Times New Roman"/>
          <w:color w:val="000000"/>
          <w:sz w:val="28"/>
          <w:szCs w:val="28"/>
        </w:rPr>
        <w:t>[2017]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号</w:t>
      </w:r>
    </w:p>
    <w:p>
      <w:pPr>
        <w:shd w:val="clear" w:color="auto" w:fill="FFFFFF"/>
        <w:spacing w:line="480" w:lineRule="exact"/>
        <w:rPr>
          <w:rFonts w:ascii="仿宋_GB2312" w:hAnsi="Times New Roman" w:eastAsia="仿宋_GB2312" w:cs="Times New Roman"/>
          <w:color w:val="000000"/>
          <w:sz w:val="30"/>
          <w:szCs w:val="30"/>
        </w:rPr>
      </w:pPr>
    </w:p>
    <w:p>
      <w:pPr>
        <w:shd w:val="clear" w:color="auto" w:fill="FFFFFF"/>
        <w:spacing w:line="480" w:lineRule="exact"/>
        <w:rPr>
          <w:rFonts w:ascii="仿宋_GB2312" w:hAnsi="Times New Roman" w:eastAsia="仿宋_GB2312" w:cs="Times New Roman"/>
          <w:b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30"/>
          <w:szCs w:val="30"/>
        </w:rPr>
        <w:t>各分党委、党总支、直属党支部：</w:t>
      </w:r>
    </w:p>
    <w:p>
      <w:pPr>
        <w:shd w:val="clear" w:color="auto" w:fill="FFFFFF"/>
        <w:spacing w:line="480" w:lineRule="exact"/>
        <w:ind w:firstLine="560" w:firstLineChars="200"/>
        <w:rPr>
          <w:rFonts w:ascii="Times New Roman" w:hAnsi="Times New Roman" w:eastAsia="宋体" w:cs="Times New Roman"/>
          <w:color w:val="333132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为进一步加强党建研究，提高党的建设科学化、制度化、规范化水平，学校党委决定2017年度党建研究课题申报立项正式启动。现将有关事项通知如下:</w:t>
      </w:r>
    </w:p>
    <w:p>
      <w:pPr>
        <w:widowControl/>
        <w:spacing w:line="480" w:lineRule="exact"/>
        <w:ind w:firstLine="562" w:firstLineChars="200"/>
        <w:jc w:val="left"/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一、指导思想</w:t>
      </w:r>
      <w:bookmarkStart w:id="0" w:name="_GoBack"/>
      <w:bookmarkEnd w:id="0"/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全面贯彻党的十八大和十八届三中、四中、五中、六中全会精神，深入学习贯彻习近平总书记系列重要讲话精神</w:t>
      </w:r>
      <w:r>
        <w:rPr>
          <w:rFonts w:ascii="仿宋" w:hAnsi="仿宋" w:eastAsia="仿宋"/>
          <w:sz w:val="28"/>
          <w:szCs w:val="28"/>
        </w:rPr>
        <w:t>，贯彻</w:t>
      </w:r>
      <w:r>
        <w:rPr>
          <w:rFonts w:hint="eastAsia" w:ascii="仿宋" w:hAnsi="仿宋" w:eastAsia="仿宋"/>
          <w:sz w:val="28"/>
          <w:szCs w:val="28"/>
        </w:rPr>
        <w:t>落实</w:t>
      </w:r>
      <w:r>
        <w:rPr>
          <w:rFonts w:ascii="仿宋" w:hAnsi="仿宋" w:eastAsia="仿宋"/>
          <w:sz w:val="28"/>
          <w:szCs w:val="28"/>
        </w:rPr>
        <w:t>全国高校思想政治工作会议精神，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根据中央关于党的建设的新要求，</w:t>
      </w:r>
      <w:r>
        <w:rPr>
          <w:rFonts w:hint="eastAsia" w:ascii="仿宋" w:hAnsi="仿宋" w:eastAsia="仿宋"/>
          <w:sz w:val="28"/>
          <w:szCs w:val="28"/>
        </w:rPr>
        <w:t>紧紧围绕学校党建工作中具有基础性和前瞻性的理论和现实问题，加强对策性、应用性研究，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形成有一定理论和实践价值的研究成果，为加强和改进学校党的建设、促进各项事业科学发展提供支持和保证。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 w:hAnsi="宋体" w:eastAsia="仿宋_GB2312" w:cs="宋体"/>
          <w:bCs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二、申报条件</w:t>
      </w: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凡我校从事党建研究的专业人员、党务工作者、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党员教师等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，均可申报，课题负责人一般应具有副高级以上专业技术职称，或担任副处级及以上职务。</w:t>
      </w:r>
      <w:r>
        <w:rPr>
          <w:rFonts w:hint="eastAsia" w:ascii="仿宋_GB2312" w:hAnsi="Times New Roman" w:eastAsia="仿宋_GB2312" w:cs="Times New Roman"/>
          <w:color w:val="333132"/>
          <w:sz w:val="28"/>
          <w:szCs w:val="28"/>
        </w:rPr>
        <w:t>课题负责人只能申报一项课题，</w:t>
      </w: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且不能作为课题组成员同时参加其他课题的申请。</w:t>
      </w:r>
    </w:p>
    <w:p>
      <w:pPr>
        <w:widowControl/>
        <w:spacing w:line="480" w:lineRule="exact"/>
        <w:ind w:firstLine="56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三、申报要求和申报程序</w:t>
      </w: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（一）申报要求：申报时，可参考《2017年度党建研究课题指南》列出的选题，也可自拟题目。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（二）申报程序：申报工作由党委组织部统一组织，各分党委、党总支、直属党支部负责组织申报。</w:t>
      </w: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课题申报采取二级审批制度。各分党委、党总支、直属党支部对本单位申报的课题进行初审，初审合格的统一报党委组织部；党委组织部根据专家审查意见终审立项。</w:t>
      </w:r>
    </w:p>
    <w:p>
      <w:pPr>
        <w:widowControl/>
        <w:spacing w:line="480" w:lineRule="exact"/>
        <w:ind w:firstLine="56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四、立项经费和完成时间</w:t>
      </w: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每项课题拟资助经费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8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000-1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5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000元，课题经费分中期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和结项两个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阶段拨付。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每个课题的研究时间原则上不超过一年，课题的开始时间以立项获得通过的时间为准。</w:t>
      </w: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研究过程中，要求提交汇报材料进行中期检查，结项时要求提交完整的研究成果报告。党委组织部将组织专家对结项成果进行评审，并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评定等级，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被评为优秀的课题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成果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每项奖励后续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研究经费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5000元，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被评为良好及以上的课题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成果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将结集出版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。</w:t>
      </w:r>
    </w:p>
    <w:p>
      <w:pPr>
        <w:widowControl/>
        <w:spacing w:line="480" w:lineRule="exact"/>
        <w:ind w:firstLine="56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五、申报时间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宋体" w:eastAsia="仿宋_GB2312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各分党委、党总支、直属党支部务必于2017年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5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月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5日（周四）下午下班前，将初审合格并盖章的《北京师范大学党建研究课题申请书》，一式6份（1份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t>原件，5份复印件）报送党委组织部（主楼A306），电子版发组织部信箱：</w:t>
      </w:r>
      <w:r>
        <w:fldChar w:fldCharType="begin"/>
      </w:r>
      <w:r>
        <w:instrText xml:space="preserve"> HYPERLINK "mailto:zzb@bnu.edu.cn" </w:instrText>
      </w:r>
      <w:r>
        <w:fldChar w:fldCharType="separate"/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t>zzb@bnu.edu.cn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fldChar w:fldCharType="end"/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t>。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宋体" w:eastAsia="仿宋_GB2312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t>联 系 人： 于亚梅    邹丽春</w:t>
      </w: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t>联系电话：58805398  58807930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</w:p>
    <w:p>
      <w:pPr>
        <w:widowControl/>
        <w:spacing w:line="480" w:lineRule="exact"/>
        <w:ind w:firstLine="560" w:firstLineChars="20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t>附件1：</w:t>
      </w:r>
      <w:r>
        <w:fldChar w:fldCharType="begin"/>
      </w:r>
      <w:r>
        <w:instrText xml:space="preserve"> HYPERLINK "http://zzb.bnu.edu.cn/Article/UploadFiles/201206/20120605140631624.doc" \o "2012年度党建研究课题" </w:instrText>
      </w:r>
      <w:r>
        <w:fldChar w:fldCharType="separate"/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t>北京师范大学201</w:t>
      </w:r>
      <w:r>
        <w:rPr>
          <w:rFonts w:ascii="仿宋_GB2312" w:hAnsi="宋体" w:eastAsia="仿宋_GB2312" w:cs="宋体"/>
          <w:bCs/>
          <w:color w:val="000000" w:themeColor="text1"/>
          <w:kern w:val="0"/>
          <w:sz w:val="28"/>
          <w:szCs w:val="28"/>
        </w:rPr>
        <w:t>7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t>年度党建理论研究课题指南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fldChar w:fldCharType="end"/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宋体" w:eastAsia="仿宋_GB2312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t>附件2：</w:t>
      </w:r>
      <w:r>
        <w:fldChar w:fldCharType="begin"/>
      </w:r>
      <w:r>
        <w:instrText xml:space="preserve"> HYPERLINK "http://zzb.bnu.edu.cn/Article/UploadFiles/201206/20120605114052352.doc" \o "北京师范大学党建研究课题申请书" </w:instrText>
      </w:r>
      <w:r>
        <w:fldChar w:fldCharType="separate"/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t>北京师范大学党建研究课题申请书</w:t>
      </w: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fldChar w:fldCharType="end"/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28"/>
          <w:szCs w:val="28"/>
        </w:rPr>
        <w:t> </w:t>
      </w:r>
    </w:p>
    <w:p>
      <w:pPr>
        <w:widowControl/>
        <w:spacing w:line="48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8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8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80" w:lineRule="exact"/>
        <w:ind w:right="420" w:firstLine="5740" w:firstLineChars="205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党委组织部</w:t>
      </w:r>
    </w:p>
    <w:p>
      <w:pPr>
        <w:widowControl/>
        <w:spacing w:line="480" w:lineRule="exact"/>
        <w:jc w:val="righ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bCs/>
          <w:color w:val="000000"/>
          <w:kern w:val="0"/>
          <w:sz w:val="28"/>
          <w:szCs w:val="28"/>
        </w:rPr>
        <w:t xml:space="preserve">                  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201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7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年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5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月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11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日</w:t>
      </w:r>
    </w:p>
    <w:p>
      <w:pPr>
        <w:widowControl/>
        <w:spacing w:line="480" w:lineRule="exact"/>
        <w:jc w:val="lef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spacing w:after="156" w:afterLines="50" w:line="600" w:lineRule="exac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附件1：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北京师范大学201</w:t>
      </w:r>
      <w:r>
        <w:rPr>
          <w:rFonts w:asciiTheme="majorEastAsia" w:hAnsiTheme="majorEastAsia" w:eastAsiaTheme="majorEastAsia"/>
          <w:b/>
          <w:sz w:val="36"/>
          <w:szCs w:val="36"/>
        </w:rPr>
        <w:t>7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年度党建理论研究课题指南</w:t>
      </w:r>
    </w:p>
    <w:p>
      <w:pPr>
        <w:spacing w:before="156" w:beforeLines="50" w:line="600" w:lineRule="exact"/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一、综合类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高校基层党组织加强和规范党内政治生活的研究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院系级党组织落实全面从严治党主体责任的研究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高校</w:t>
      </w:r>
      <w:r>
        <w:rPr>
          <w:rFonts w:asciiTheme="minorEastAsia" w:hAnsiTheme="minorEastAsia"/>
          <w:sz w:val="28"/>
          <w:szCs w:val="28"/>
        </w:rPr>
        <w:t>院系级党委强化和健全党内监督体系研究</w:t>
      </w:r>
    </w:p>
    <w:p>
      <w:pPr>
        <w:spacing w:before="156" w:beforeLines="50" w:line="6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b/>
          <w:sz w:val="28"/>
          <w:szCs w:val="28"/>
        </w:rPr>
        <w:t>二</w:t>
      </w:r>
      <w:r>
        <w:rPr>
          <w:rFonts w:asciiTheme="minorEastAsia" w:hAnsiTheme="minorEastAsia"/>
          <w:b/>
          <w:sz w:val="28"/>
          <w:szCs w:val="28"/>
        </w:rPr>
        <w:t>、</w:t>
      </w:r>
      <w:r>
        <w:rPr>
          <w:rFonts w:hint="eastAsia" w:asciiTheme="minorEastAsia" w:hAnsiTheme="minorEastAsia"/>
          <w:b/>
          <w:sz w:val="28"/>
          <w:szCs w:val="28"/>
        </w:rPr>
        <w:t>思想</w:t>
      </w:r>
      <w:r>
        <w:rPr>
          <w:rFonts w:asciiTheme="minorEastAsia" w:hAnsiTheme="minorEastAsia"/>
          <w:b/>
          <w:sz w:val="28"/>
          <w:szCs w:val="28"/>
        </w:rPr>
        <w:t>建设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推进高校“两学一做”学习教育常态化制度化研究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增强高校教师党支部学习实效性研究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新形势下加强学院二级党校建设研究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强化高校青年教师理想信念教育研究</w:t>
      </w:r>
    </w:p>
    <w:p>
      <w:pPr>
        <w:spacing w:before="156" w:beforeLines="50" w:line="600" w:lineRule="exact"/>
        <w:ind w:left="601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</w:t>
      </w:r>
      <w:r>
        <w:rPr>
          <w:rFonts w:asciiTheme="minorEastAsia" w:hAnsiTheme="minorEastAsia"/>
          <w:b/>
          <w:sz w:val="28"/>
          <w:szCs w:val="28"/>
        </w:rPr>
        <w:t>、</w:t>
      </w:r>
      <w:r>
        <w:rPr>
          <w:rFonts w:hint="eastAsia" w:asciiTheme="minorEastAsia" w:hAnsiTheme="minorEastAsia"/>
          <w:b/>
          <w:sz w:val="28"/>
          <w:szCs w:val="28"/>
        </w:rPr>
        <w:t>干部队伍</w:t>
      </w:r>
      <w:r>
        <w:rPr>
          <w:rFonts w:asciiTheme="minorEastAsia" w:hAnsiTheme="minorEastAsia"/>
          <w:b/>
          <w:sz w:val="28"/>
          <w:szCs w:val="28"/>
        </w:rPr>
        <w:t>建设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新形势下高校干部管理监督重点难点研究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教师党支部书记“双</w:t>
      </w:r>
      <w:r>
        <w:rPr>
          <w:rFonts w:asciiTheme="minorEastAsia" w:hAnsiTheme="minorEastAsia"/>
          <w:sz w:val="28"/>
          <w:szCs w:val="28"/>
        </w:rPr>
        <w:t>带头人</w:t>
      </w:r>
      <w:r>
        <w:rPr>
          <w:rFonts w:hint="eastAsia" w:asciiTheme="minorEastAsia" w:hAnsiTheme="minorEastAsia"/>
          <w:sz w:val="28"/>
          <w:szCs w:val="28"/>
        </w:rPr>
        <w:t>”培育</w:t>
      </w:r>
      <w:r>
        <w:rPr>
          <w:rFonts w:asciiTheme="minorEastAsia" w:hAnsiTheme="minorEastAsia"/>
          <w:sz w:val="28"/>
          <w:szCs w:val="28"/>
        </w:rPr>
        <w:t>工作机制</w:t>
      </w:r>
      <w:r>
        <w:rPr>
          <w:rFonts w:hint="eastAsia" w:asciiTheme="minorEastAsia" w:hAnsiTheme="minorEastAsia"/>
          <w:sz w:val="28"/>
          <w:szCs w:val="28"/>
        </w:rPr>
        <w:t>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加强高校专职党务工作队伍建设研究</w:t>
      </w:r>
    </w:p>
    <w:p>
      <w:pPr>
        <w:spacing w:before="156" w:beforeLines="50" w:line="600" w:lineRule="exact"/>
        <w:ind w:left="601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</w:t>
      </w:r>
      <w:r>
        <w:rPr>
          <w:rFonts w:asciiTheme="minorEastAsia" w:hAnsiTheme="minorEastAsia"/>
          <w:b/>
          <w:sz w:val="28"/>
          <w:szCs w:val="28"/>
        </w:rPr>
        <w:t>、</w:t>
      </w:r>
      <w:r>
        <w:rPr>
          <w:rFonts w:hint="eastAsia" w:asciiTheme="minorEastAsia" w:hAnsiTheme="minorEastAsia"/>
          <w:b/>
          <w:sz w:val="28"/>
          <w:szCs w:val="28"/>
        </w:rPr>
        <w:t>基层党组织</w:t>
      </w:r>
      <w:r>
        <w:rPr>
          <w:rFonts w:asciiTheme="minorEastAsia" w:hAnsiTheme="minorEastAsia"/>
          <w:b/>
          <w:sz w:val="28"/>
          <w:szCs w:val="28"/>
        </w:rPr>
        <w:t>和党员</w:t>
      </w:r>
      <w:r>
        <w:rPr>
          <w:rFonts w:hint="eastAsia" w:asciiTheme="minorEastAsia" w:hAnsiTheme="minorEastAsia"/>
          <w:b/>
          <w:sz w:val="28"/>
          <w:szCs w:val="28"/>
        </w:rPr>
        <w:t>队伍</w:t>
      </w:r>
      <w:r>
        <w:rPr>
          <w:rFonts w:asciiTheme="minorEastAsia" w:hAnsiTheme="minorEastAsia"/>
          <w:b/>
          <w:sz w:val="28"/>
          <w:szCs w:val="28"/>
        </w:rPr>
        <w:t>建设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健全和规范党支部“三会一课”制度研究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坚持和完善组织生活会和民主评议党员制度研究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教师党支部或</w:t>
      </w:r>
      <w:r>
        <w:rPr>
          <w:rFonts w:asciiTheme="minorEastAsia" w:hAnsiTheme="minorEastAsia"/>
          <w:sz w:val="28"/>
          <w:szCs w:val="28"/>
        </w:rPr>
        <w:t>学生党支部</w:t>
      </w:r>
      <w:r>
        <w:rPr>
          <w:rFonts w:hint="eastAsia" w:asciiTheme="minorEastAsia" w:hAnsiTheme="minorEastAsia"/>
          <w:sz w:val="28"/>
          <w:szCs w:val="28"/>
        </w:rPr>
        <w:t>发挥作用的机制和平台研究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离退休教师党支部组织生活有效性研究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高校中青年教师党员发展、培养机制研究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高校不合格党员的认定与教育处置机制研究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组织关系暂留学校的毕业生党员管理研究</w:t>
      </w:r>
    </w:p>
    <w:p>
      <w:pPr>
        <w:spacing w:before="156" w:beforeLines="50" w:line="600" w:lineRule="exact"/>
        <w:ind w:left="601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</w:t>
      </w:r>
      <w:r>
        <w:rPr>
          <w:rFonts w:asciiTheme="minorEastAsia" w:hAnsiTheme="minorEastAsia"/>
          <w:b/>
          <w:sz w:val="28"/>
          <w:szCs w:val="28"/>
        </w:rPr>
        <w:t>、</w:t>
      </w:r>
      <w:r>
        <w:rPr>
          <w:rFonts w:hint="eastAsia" w:asciiTheme="minorEastAsia" w:hAnsiTheme="minorEastAsia"/>
          <w:b/>
          <w:sz w:val="28"/>
          <w:szCs w:val="28"/>
        </w:rPr>
        <w:t>其他工作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“互联网+”</w:t>
      </w:r>
      <w:r>
        <w:rPr>
          <w:rFonts w:asciiTheme="minorEastAsia" w:hAnsiTheme="minorEastAsia"/>
          <w:sz w:val="28"/>
          <w:szCs w:val="28"/>
        </w:rPr>
        <w:t>时代</w:t>
      </w:r>
      <w:r>
        <w:rPr>
          <w:rFonts w:hint="eastAsia" w:asciiTheme="minorEastAsia" w:hAnsiTheme="minorEastAsia"/>
          <w:sz w:val="28"/>
          <w:szCs w:val="28"/>
        </w:rPr>
        <w:t>加强高校群团工作创新研究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辅导员成长</w:t>
      </w:r>
      <w:r>
        <w:rPr>
          <w:rFonts w:asciiTheme="minorEastAsia" w:hAnsiTheme="minorEastAsia"/>
          <w:sz w:val="28"/>
          <w:szCs w:val="28"/>
        </w:rPr>
        <w:t>机制研究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大学生就业价值取向变化特点及引导研究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加强高校反腐倡廉长效机制建设研究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新时期青年一代</w:t>
      </w:r>
      <w:r>
        <w:rPr>
          <w:rFonts w:asciiTheme="minorEastAsia" w:hAnsiTheme="minorEastAsia"/>
          <w:sz w:val="28"/>
          <w:szCs w:val="28"/>
        </w:rPr>
        <w:t>党外人士统战</w:t>
      </w:r>
      <w:r>
        <w:rPr>
          <w:rFonts w:hint="eastAsia" w:asciiTheme="minorEastAsia" w:hAnsiTheme="minorEastAsia"/>
          <w:sz w:val="28"/>
          <w:szCs w:val="28"/>
        </w:rPr>
        <w:t>工作</w:t>
      </w:r>
      <w:r>
        <w:rPr>
          <w:rFonts w:asciiTheme="minorEastAsia" w:hAnsiTheme="minorEastAsia"/>
          <w:sz w:val="28"/>
          <w:szCs w:val="28"/>
        </w:rPr>
        <w:t>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“互联网</w:t>
      </w:r>
      <w:r>
        <w:rPr>
          <w:rFonts w:asciiTheme="minorEastAsia" w:hAnsiTheme="minorEastAsia"/>
          <w:sz w:val="28"/>
          <w:szCs w:val="28"/>
        </w:rPr>
        <w:t>+</w:t>
      </w:r>
      <w:r>
        <w:rPr>
          <w:rFonts w:hint="eastAsia" w:asciiTheme="minorEastAsia" w:hAnsiTheme="minorEastAsia"/>
          <w:sz w:val="28"/>
          <w:szCs w:val="28"/>
        </w:rPr>
        <w:t>”背景下</w:t>
      </w:r>
      <w:r>
        <w:rPr>
          <w:rFonts w:asciiTheme="minorEastAsia" w:hAnsiTheme="minorEastAsia"/>
          <w:sz w:val="28"/>
          <w:szCs w:val="28"/>
        </w:rPr>
        <w:t>高校平安校园建设研究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发挥高校</w:t>
      </w:r>
      <w:r>
        <w:rPr>
          <w:rFonts w:asciiTheme="minorEastAsia" w:hAnsiTheme="minorEastAsia"/>
          <w:sz w:val="28"/>
          <w:szCs w:val="28"/>
        </w:rPr>
        <w:t>离退休教师独特优势，为党的事业增添正能量工作研究</w:t>
      </w:r>
    </w:p>
    <w:p>
      <w:pPr>
        <w:spacing w:line="60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可围绕高校党建和思想政治工作的理论和实践问题自拟题目，</w:t>
      </w:r>
      <w:r>
        <w:rPr>
          <w:rFonts w:asciiTheme="minorEastAsia" w:hAnsiTheme="minorEastAsia"/>
          <w:sz w:val="28"/>
          <w:szCs w:val="28"/>
        </w:rPr>
        <w:t>也可</w:t>
      </w:r>
      <w:r>
        <w:rPr>
          <w:rFonts w:hint="eastAsia" w:asciiTheme="minorEastAsia" w:hAnsiTheme="minorEastAsia"/>
          <w:sz w:val="28"/>
          <w:szCs w:val="28"/>
        </w:rPr>
        <w:t>从</w:t>
      </w:r>
      <w:r>
        <w:rPr>
          <w:rFonts w:asciiTheme="minorEastAsia" w:hAnsiTheme="minorEastAsia"/>
          <w:sz w:val="28"/>
          <w:szCs w:val="28"/>
        </w:rPr>
        <w:t>全国党建研究会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北京市党建研究会和</w:t>
      </w:r>
      <w:r>
        <w:rPr>
          <w:rFonts w:hint="eastAsia" w:asciiTheme="minorEastAsia" w:hAnsiTheme="minorEastAsia"/>
          <w:sz w:val="28"/>
          <w:szCs w:val="28"/>
        </w:rPr>
        <w:t>北京</w:t>
      </w:r>
      <w:r>
        <w:rPr>
          <w:rFonts w:asciiTheme="minorEastAsia" w:hAnsiTheme="minorEastAsia"/>
          <w:sz w:val="28"/>
          <w:szCs w:val="28"/>
        </w:rPr>
        <w:t>高校党建研究会</w:t>
      </w:r>
      <w:r>
        <w:rPr>
          <w:rFonts w:hint="eastAsia" w:asciiTheme="minorEastAsia" w:hAnsiTheme="minorEastAsia"/>
          <w:sz w:val="28"/>
          <w:szCs w:val="28"/>
        </w:rPr>
        <w:t>2017年度</w:t>
      </w:r>
      <w:r>
        <w:rPr>
          <w:rFonts w:asciiTheme="minorEastAsia" w:hAnsiTheme="minorEastAsia"/>
          <w:sz w:val="28"/>
          <w:szCs w:val="28"/>
        </w:rPr>
        <w:t>课题指南</w:t>
      </w:r>
      <w:r>
        <w:rPr>
          <w:rFonts w:hint="eastAsia" w:asciiTheme="minorEastAsia" w:hAnsiTheme="minorEastAsia"/>
          <w:sz w:val="28"/>
          <w:szCs w:val="28"/>
        </w:rPr>
        <w:t>中</w:t>
      </w:r>
      <w:r>
        <w:rPr>
          <w:rFonts w:asciiTheme="minorEastAsia" w:hAnsiTheme="minorEastAsia"/>
          <w:sz w:val="28"/>
          <w:szCs w:val="28"/>
        </w:rPr>
        <w:t>自选题目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纳入学校党建研究课题管理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：</w:t>
      </w:r>
    </w:p>
    <w:p>
      <w:pPr>
        <w:spacing w:line="6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1-1.</w:t>
      </w:r>
      <w:r>
        <w:rPr>
          <w:rFonts w:hint="eastAsia" w:asciiTheme="minorEastAsia" w:hAnsiTheme="minorEastAsia"/>
          <w:sz w:val="28"/>
          <w:szCs w:val="28"/>
        </w:rPr>
        <w:t>《全国</w:t>
      </w:r>
      <w:r>
        <w:rPr>
          <w:rFonts w:asciiTheme="minorEastAsia" w:hAnsiTheme="minorEastAsia"/>
          <w:sz w:val="28"/>
          <w:szCs w:val="28"/>
        </w:rPr>
        <w:t>党建研究会</w:t>
      </w:r>
      <w:r>
        <w:rPr>
          <w:rFonts w:hint="eastAsia" w:asciiTheme="minorEastAsia" w:hAnsiTheme="minorEastAsia"/>
          <w:sz w:val="28"/>
          <w:szCs w:val="28"/>
        </w:rPr>
        <w:t>2017年度自选</w:t>
      </w:r>
      <w:r>
        <w:rPr>
          <w:rFonts w:asciiTheme="minorEastAsia" w:hAnsiTheme="minorEastAsia"/>
          <w:sz w:val="28"/>
          <w:szCs w:val="28"/>
        </w:rPr>
        <w:t>课题</w:t>
      </w:r>
      <w:r>
        <w:rPr>
          <w:rFonts w:hint="eastAsia" w:asciiTheme="minorEastAsia" w:hAnsiTheme="minorEastAsia"/>
          <w:sz w:val="28"/>
          <w:szCs w:val="28"/>
        </w:rPr>
        <w:t>选题》</w:t>
      </w:r>
    </w:p>
    <w:p>
      <w:pPr>
        <w:spacing w:line="6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1-</w:t>
      </w:r>
      <w:r>
        <w:rPr>
          <w:rFonts w:hint="eastAsia" w:asciiTheme="minorEastAsia" w:hAnsiTheme="minorEastAsia"/>
          <w:sz w:val="28"/>
          <w:szCs w:val="28"/>
        </w:rPr>
        <w:t>2.</w:t>
      </w:r>
      <w:r>
        <w:rPr>
          <w:rFonts w:asciiTheme="minorEastAsia" w:hAnsiTheme="minorEastAsia"/>
          <w:sz w:val="28"/>
          <w:szCs w:val="28"/>
        </w:rPr>
        <w:t>《</w:t>
      </w:r>
      <w:r>
        <w:rPr>
          <w:rFonts w:hint="eastAsia" w:asciiTheme="minorEastAsia" w:hAnsiTheme="minorEastAsia"/>
          <w:sz w:val="28"/>
          <w:szCs w:val="28"/>
        </w:rPr>
        <w:t>北京市</w:t>
      </w:r>
      <w:r>
        <w:rPr>
          <w:rFonts w:asciiTheme="minorEastAsia" w:hAnsiTheme="minorEastAsia"/>
          <w:sz w:val="28"/>
          <w:szCs w:val="28"/>
        </w:rPr>
        <w:t>党建研究会</w:t>
      </w:r>
      <w:r>
        <w:rPr>
          <w:rFonts w:hint="eastAsia" w:asciiTheme="minorEastAsia" w:hAnsiTheme="minorEastAsia"/>
          <w:sz w:val="28"/>
          <w:szCs w:val="28"/>
        </w:rPr>
        <w:t>2017年度</w:t>
      </w:r>
      <w:r>
        <w:rPr>
          <w:rFonts w:asciiTheme="minorEastAsia" w:hAnsiTheme="minorEastAsia"/>
          <w:sz w:val="28"/>
          <w:szCs w:val="28"/>
        </w:rPr>
        <w:t>课题指南》</w:t>
      </w:r>
    </w:p>
    <w:p>
      <w:pPr>
        <w:spacing w:line="6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1-</w:t>
      </w:r>
      <w:r>
        <w:rPr>
          <w:rFonts w:hint="eastAsia" w:asciiTheme="minorEastAsia" w:hAnsiTheme="minorEastAsia"/>
          <w:sz w:val="28"/>
          <w:szCs w:val="28"/>
        </w:rPr>
        <w:t>3.《北京</w:t>
      </w:r>
      <w:r>
        <w:rPr>
          <w:rFonts w:asciiTheme="minorEastAsia" w:hAnsiTheme="minorEastAsia"/>
          <w:sz w:val="28"/>
          <w:szCs w:val="28"/>
        </w:rPr>
        <w:t>高校党建研究会</w:t>
      </w:r>
      <w:r>
        <w:rPr>
          <w:rFonts w:hint="eastAsia" w:asciiTheme="minorEastAsia" w:hAnsiTheme="minorEastAsia"/>
          <w:sz w:val="28"/>
          <w:szCs w:val="28"/>
        </w:rPr>
        <w:t>2017年度</w:t>
      </w:r>
      <w:r>
        <w:rPr>
          <w:rFonts w:asciiTheme="minorEastAsia" w:hAnsiTheme="minorEastAsia"/>
          <w:sz w:val="28"/>
          <w:szCs w:val="28"/>
        </w:rPr>
        <w:t>课题指南</w:t>
      </w:r>
      <w:r>
        <w:rPr>
          <w:rFonts w:hint="eastAsia" w:asciiTheme="minorEastAsia" w:hAnsiTheme="minorEastAsia"/>
          <w:sz w:val="28"/>
          <w:szCs w:val="28"/>
        </w:rPr>
        <w:t>》</w:t>
      </w:r>
    </w:p>
    <w:p>
      <w:pPr>
        <w:spacing w:line="600" w:lineRule="exact"/>
        <w:rPr>
          <w:rFonts w:asciiTheme="minorEastAsia" w:hAnsiTheme="minorEastAsia"/>
          <w:sz w:val="28"/>
          <w:szCs w:val="28"/>
        </w:rPr>
      </w:pPr>
    </w:p>
    <w:p>
      <w:pPr>
        <w:spacing w:line="600" w:lineRule="exac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附件1</w:t>
      </w:r>
      <w:r>
        <w:rPr>
          <w:rFonts w:asciiTheme="minorEastAsia" w:hAnsiTheme="minorEastAsia"/>
          <w:sz w:val="30"/>
          <w:szCs w:val="30"/>
        </w:rPr>
        <w:t>-1</w:t>
      </w:r>
      <w:r>
        <w:rPr>
          <w:rFonts w:hint="eastAsia" w:asciiTheme="minorEastAsia" w:hAnsiTheme="minorEastAsia"/>
          <w:sz w:val="30"/>
          <w:szCs w:val="30"/>
        </w:rPr>
        <w:t>：</w:t>
      </w:r>
    </w:p>
    <w:p>
      <w:pPr>
        <w:spacing w:before="312" w:beforeLines="100" w:after="312" w:afterLines="100" w:line="60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全国党的建设研究会2017年度自选课题选题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30"/>
          <w:szCs w:val="30"/>
        </w:rPr>
        <w:t>1</w:t>
      </w:r>
      <w:r>
        <w:rPr>
          <w:rFonts w:hint="eastAsia" w:cs="微软雅黑" w:asciiTheme="minorEastAsia" w:hAnsiTheme="minorEastAsia"/>
          <w:color w:val="000000"/>
          <w:kern w:val="0"/>
          <w:sz w:val="30"/>
          <w:szCs w:val="30"/>
        </w:rPr>
        <w:t>．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习近平总书记全面从严治党思想研究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2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．习近平总书记严肃党内政治生活思想研究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3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．习近平总书记选人用人思想研究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4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．党的十八大以来党的建设新创造新成就新经验研究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5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．党的十八大以来组织工作新创造新成就新经验研究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spacing w:val="-8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6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．</w:t>
      </w:r>
      <w:r>
        <w:rPr>
          <w:rFonts w:hint="eastAsia" w:cs="微软雅黑" w:asciiTheme="minorEastAsia" w:hAnsiTheme="minorEastAsia"/>
          <w:color w:val="000000"/>
          <w:spacing w:val="-8"/>
          <w:kern w:val="0"/>
          <w:sz w:val="28"/>
          <w:szCs w:val="28"/>
        </w:rPr>
        <w:t>增强党员干部政治意识、大局意识、核心意识、看齐意识研究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7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．构建中国化的马克思主义党建理论体系研究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8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．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“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两学一做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”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学习教育常态化制度化研究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9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．新形势下坚持和健全民主集中制研究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10.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新形势下坚定共产党人理想信念研究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11.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新形势下提高党员干部思想理论水平和党性修养研究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12.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增强干部教育培训的说服力感染力研究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13.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做好新形势下意识形态工作研究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14.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领导干部提高政治能力研究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15.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识别和防范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“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两面人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”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问题研究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16.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落实党委（党组）选人用人主体责任研究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17.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提高因事择人水平研究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18.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加强干部日常管理监督研究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19.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加强领导干部个人有关事项报告结果运用研究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20.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强化干部正向激励研究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21.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建立和落实容错纠错机制研究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22.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换届后加强领导班子思想政治建设研究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23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．坚持优者上、庸者下、劣者汰研究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24.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加强对青年干部传帮带研究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25.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构建具有全球竞争力的人才制度体系研究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26.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提高引才聚才质量研究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27.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激发人才活力研究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28.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党委联系服务知识分子新方式新途径研究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29.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用心用情做好老干部工作研究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30.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提高新形势下党员教育的针对性、精准性、有效性研究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31.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在农民工、高知识群体和少数民族中发展党员研究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32.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加强流动人才党员、农民工党员、国有企业劳务派遣工党员管理</w:t>
      </w:r>
    </w:p>
    <w:p>
      <w:pPr>
        <w:autoSpaceDE w:val="0"/>
        <w:autoSpaceDN w:val="0"/>
        <w:adjustRightInd w:val="0"/>
        <w:spacing w:line="600" w:lineRule="exact"/>
        <w:ind w:firstLine="420" w:firstLineChars="150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33.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尊重党员主体地位、保障和落实党员民主权利研究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34.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加强党支部建设、发挥党支部主体作用研究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35.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推动基层党建传统优势与信息技术高度融合研究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36.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压实基层党建工作主体责任研究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37.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抓党建促脱贫攻坚问题研究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38.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整顿软弱涣散基层党组织研究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39.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加强农村基层党组织建设研究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40.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整治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“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村霸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”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和宗族恶势力研究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41.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加强机关基层党组织建设研究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42.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解决机关党建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“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灯下黑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”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和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“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两张皮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”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问题研究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4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3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解决国有企业党的建设弱化淡化虚化边缘化问题研究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44.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国有企业党组织在选人用人上发挥领导和把关作用研究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45.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新形势下国有企业领导人员激励机制研究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46.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非公企业和社会组织党建工作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“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两个覆盖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”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47.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加强互联网企业党建工作研究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48.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加强城市基层党建工作研究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49.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加强高校领导班子建设研究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50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加强民办高校党建工作研究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51.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新形势下加强科研院所党建工作研究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52.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加强边疆民族地区党建工作研究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53.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加强农村基层党建，推进农村医疗卫生事业改革与发展研究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54.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加强国有企业海外党组织建设研究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55.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健全和落实党内激励关怀帮扶机制研究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spacing w:val="-6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56.</w:t>
      </w:r>
      <w:r>
        <w:rPr>
          <w:rFonts w:hint="eastAsia" w:cs="微软雅黑" w:asciiTheme="minorEastAsia" w:hAnsiTheme="minorEastAsia"/>
          <w:color w:val="000000"/>
          <w:spacing w:val="-6"/>
          <w:kern w:val="0"/>
          <w:sz w:val="28"/>
          <w:szCs w:val="28"/>
        </w:rPr>
        <w:t>推动《关于新形势下党内政治生活的若干准则》落实落地研究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57.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增强党内政治生活的政治性、时代性、原则性、战斗性研究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58.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提高党的组织生活质量研究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59.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防止和克服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“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三会一课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”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表面化、形式化、娱乐化、庸俗化</w:t>
      </w:r>
    </w:p>
    <w:p>
      <w:pPr>
        <w:autoSpaceDE w:val="0"/>
        <w:autoSpaceDN w:val="0"/>
        <w:adjustRightInd w:val="0"/>
        <w:spacing w:line="600" w:lineRule="exact"/>
        <w:ind w:firstLine="420" w:firstLineChars="150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60.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有效开展批评和自我批评研究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61.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维护和保持党内清清爽爽的同志关系研究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62.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加强党内政治文化建设研究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63.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驰而不息抓作风研究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64.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党员干部保持清正廉洁政治本色研究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65.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构建不敢腐、不能腐、不想腐的有效机制研究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66.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严明政治纪律和政治规矩研究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67.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加强和健全党内监督体系研究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68.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强化党的巡察制度研究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69.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提高党内问责的及时性有效性研究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70.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强化对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“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一把手</w:t>
      </w: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”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监督研究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71.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党员干部培育良好家风研究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72.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提高制度治党、依规治党水平研究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73.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健全党内法规制度体系研究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74.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提高组织部门履职尽责能力研究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75.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加强组织部门优秀政治文化建设研究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76.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提高组工干部专业素养研究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77.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党建学科体系建设研究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78.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党建智库建设研究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79.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提高中国共产党软实力研究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cs="微软雅黑" w:asciiTheme="minorEastAsia" w:hAnsiTheme="minorEastAsia"/>
          <w:color w:val="000000"/>
          <w:kern w:val="0"/>
          <w:sz w:val="28"/>
          <w:szCs w:val="28"/>
        </w:rPr>
      </w:pPr>
      <w:r>
        <w:rPr>
          <w:rFonts w:cs="微软雅黑" w:asciiTheme="minorEastAsia" w:hAnsiTheme="minorEastAsia"/>
          <w:color w:val="000000"/>
          <w:kern w:val="0"/>
          <w:sz w:val="28"/>
          <w:szCs w:val="28"/>
        </w:rPr>
        <w:t>80.</w:t>
      </w:r>
      <w:r>
        <w:rPr>
          <w:rFonts w:hint="eastAsia" w:cs="微软雅黑" w:asciiTheme="minorEastAsia" w:hAnsiTheme="minorEastAsia"/>
          <w:color w:val="000000"/>
          <w:kern w:val="0"/>
          <w:sz w:val="28"/>
          <w:szCs w:val="28"/>
        </w:rPr>
        <w:t>国外政党建设新动态研究</w:t>
      </w:r>
    </w:p>
    <w:p>
      <w:pPr>
        <w:spacing w:line="600" w:lineRule="exact"/>
        <w:jc w:val="lef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jc w:val="lef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jc w:val="lef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jc w:val="lef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jc w:val="lef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jc w:val="lef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jc w:val="lef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附件1</w:t>
      </w:r>
      <w:r>
        <w:rPr>
          <w:rFonts w:asciiTheme="minorEastAsia" w:hAnsiTheme="minorEastAsia"/>
          <w:sz w:val="30"/>
          <w:szCs w:val="30"/>
        </w:rPr>
        <w:t>-2</w:t>
      </w:r>
      <w:r>
        <w:rPr>
          <w:rFonts w:hint="eastAsia" w:asciiTheme="minorEastAsia" w:hAnsiTheme="minorEastAsia"/>
          <w:sz w:val="30"/>
          <w:szCs w:val="30"/>
        </w:rPr>
        <w:t>：</w:t>
      </w:r>
    </w:p>
    <w:p>
      <w:pPr>
        <w:spacing w:line="600" w:lineRule="exac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北京市党的建设研究会2017年度立项课题指南</w:t>
      </w:r>
    </w:p>
    <w:p>
      <w:pPr>
        <w:spacing w:line="600" w:lineRule="exact"/>
        <w:jc w:val="center"/>
        <w:rPr>
          <w:rFonts w:asciiTheme="minorEastAsia" w:hAnsiTheme="minorEastAsia"/>
          <w:sz w:val="30"/>
          <w:szCs w:val="30"/>
        </w:rPr>
      </w:pPr>
    </w:p>
    <w:p>
      <w:pPr>
        <w:widowControl/>
        <w:shd w:val="clear" w:color="auto" w:fill="FAFAFA"/>
        <w:spacing w:line="600" w:lineRule="exact"/>
        <w:ind w:firstLine="640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1.关于十八大以来北京市党建工作经验研究</w:t>
      </w:r>
    </w:p>
    <w:p>
      <w:pPr>
        <w:widowControl/>
        <w:shd w:val="clear" w:color="auto" w:fill="FAFAFA"/>
        <w:spacing w:line="600" w:lineRule="exact"/>
        <w:ind w:firstLine="640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2.关于加强和规范党内政治生活问题</w:t>
      </w:r>
    </w:p>
    <w:p>
      <w:pPr>
        <w:widowControl/>
        <w:shd w:val="clear" w:color="auto" w:fill="FAFAFA"/>
        <w:spacing w:line="600" w:lineRule="exact"/>
        <w:ind w:firstLine="640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3.关于党的思想理论建设问题</w:t>
      </w:r>
    </w:p>
    <w:p>
      <w:pPr>
        <w:widowControl/>
        <w:shd w:val="clear" w:color="auto" w:fill="FAFAFA"/>
        <w:spacing w:line="600" w:lineRule="exact"/>
        <w:ind w:firstLine="640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4.关于贯彻民主集中制问题</w:t>
      </w:r>
    </w:p>
    <w:p>
      <w:pPr>
        <w:widowControl/>
        <w:shd w:val="clear" w:color="auto" w:fill="FAFAFA"/>
        <w:spacing w:line="600" w:lineRule="exact"/>
        <w:ind w:firstLine="640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5.关于落实党委（党组）党建工作责任制问题</w:t>
      </w:r>
    </w:p>
    <w:p>
      <w:pPr>
        <w:widowControl/>
        <w:shd w:val="clear" w:color="auto" w:fill="FAFAFA"/>
        <w:spacing w:line="600" w:lineRule="exact"/>
        <w:ind w:firstLine="640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6.关于建设高素质干部队伍问题</w:t>
      </w:r>
    </w:p>
    <w:p>
      <w:pPr>
        <w:widowControl/>
        <w:shd w:val="clear" w:color="auto" w:fill="FAFAFA"/>
        <w:spacing w:line="600" w:lineRule="exact"/>
        <w:ind w:firstLine="640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7.关于基层党建薄弱领域和突出问题</w:t>
      </w:r>
    </w:p>
    <w:p>
      <w:pPr>
        <w:widowControl/>
        <w:shd w:val="clear" w:color="auto" w:fill="FAFAFA"/>
        <w:spacing w:line="600" w:lineRule="exact"/>
        <w:ind w:firstLine="640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8.关于强化各领域党组织整体功能问题</w:t>
      </w:r>
    </w:p>
    <w:p>
      <w:pPr>
        <w:widowControl/>
        <w:shd w:val="clear" w:color="auto" w:fill="FAFAFA"/>
        <w:spacing w:line="600" w:lineRule="exact"/>
        <w:ind w:firstLine="640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9.关于基层党建基础性建设问题</w:t>
      </w:r>
    </w:p>
    <w:p>
      <w:pPr>
        <w:widowControl/>
        <w:shd w:val="clear" w:color="auto" w:fill="FAFAFA"/>
        <w:spacing w:line="600" w:lineRule="exact"/>
        <w:ind w:firstLine="640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10.关于人才发展体制机制改革和政策创新问题</w:t>
      </w:r>
    </w:p>
    <w:p>
      <w:pPr>
        <w:widowControl/>
        <w:shd w:val="clear" w:color="auto" w:fill="FAFAFA"/>
        <w:spacing w:line="600" w:lineRule="exact"/>
        <w:ind w:firstLine="640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11.关于具有首都特点的党风廉政建设问题</w:t>
      </w:r>
    </w:p>
    <w:p>
      <w:pPr>
        <w:spacing w:line="600" w:lineRule="exact"/>
        <w:rPr>
          <w:rFonts w:asciiTheme="minorEastAsia" w:hAnsiTheme="minorEastAsia"/>
          <w:sz w:val="28"/>
          <w:szCs w:val="28"/>
        </w:rPr>
      </w:pPr>
    </w:p>
    <w:p>
      <w:pPr>
        <w:spacing w:line="600" w:lineRule="exac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附件1</w:t>
      </w:r>
      <w:r>
        <w:rPr>
          <w:rFonts w:asciiTheme="minorEastAsia" w:hAnsiTheme="minorEastAsia"/>
          <w:sz w:val="30"/>
          <w:szCs w:val="30"/>
        </w:rPr>
        <w:t>-3</w:t>
      </w:r>
      <w:r>
        <w:rPr>
          <w:rFonts w:hint="eastAsia" w:asciiTheme="minorEastAsia" w:hAnsiTheme="minorEastAsia"/>
          <w:sz w:val="30"/>
          <w:szCs w:val="30"/>
        </w:rPr>
        <w:t>：</w:t>
      </w:r>
    </w:p>
    <w:p>
      <w:pPr>
        <w:snapToGrid w:val="0"/>
        <w:spacing w:before="156" w:beforeLines="50" w:after="156" w:afterLines="50" w:line="60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北京高校党建研究会2017年度课题指南</w:t>
      </w:r>
    </w:p>
    <w:p>
      <w:pPr>
        <w:snapToGrid w:val="0"/>
        <w:spacing w:line="5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1.综合类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1.1落实高校党组织全面从严治党责任制研究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1.2加强和规范高校党组织党内政治生活研究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1.3高校党委强化和健全党内监督体系研究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1.4高校“互联网+党建”理论和实践研究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1.5高校领导班子坚持民主集中制研究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1.6完善高校党委领导下的校长负责制研究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1.7党委对学校工作实行全面领导研究</w:t>
      </w:r>
    </w:p>
    <w:p>
      <w:pPr>
        <w:snapToGrid w:val="0"/>
        <w:spacing w:line="5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2.思想建设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2.1高校“两学一做”学习教育常态化制度化研究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2.2增强高校党支部理论学习实效性研究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2.3高校校、院（系）、系（教研室）三级党组织党员教育培训工作</w:t>
      </w:r>
    </w:p>
    <w:p>
      <w:pPr>
        <w:snapToGrid w:val="0"/>
        <w:spacing w:line="580" w:lineRule="exact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体系研究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2.4创新高校党校建设模式和工作机制研究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2.5高校师生党员思想政治理论素养指标体系研究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2.6创新高校思想引领的方式与方法研究</w:t>
      </w:r>
    </w:p>
    <w:p>
      <w:pPr>
        <w:snapToGrid w:val="0"/>
        <w:spacing w:line="5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3.干部和人才队伍建设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3.1贯彻落实《高校学校领导人员管理暂行办法》的重点难点问题研</w:t>
      </w:r>
    </w:p>
    <w:p>
      <w:pPr>
        <w:snapToGrid w:val="0"/>
        <w:spacing w:line="580" w:lineRule="exact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3.2高校精准、科学选任领导干部研究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3.3使用好提醒、函询、诫勉等措施加强干部日常监督研究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3.4强化高校领导人员正向激励机制研究</w:t>
      </w:r>
    </w:p>
    <w:p>
      <w:pPr>
        <w:tabs>
          <w:tab w:val="right" w:pos="8306"/>
        </w:tabs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3.5提高高校领导班子和领导干部专业化水平研究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3.6推动高校干部教育培训科学化制度化规范化研究</w:t>
      </w:r>
    </w:p>
    <w:p>
      <w:pPr>
        <w:tabs>
          <w:tab w:val="right" w:pos="8306"/>
        </w:tabs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3.7高校健全党管人才工作机制与实现路径研究</w:t>
      </w:r>
    </w:p>
    <w:p>
      <w:pPr>
        <w:tabs>
          <w:tab w:val="right" w:pos="8306"/>
        </w:tabs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3.8高校后备干部选拔、培养及任用研究</w:t>
      </w:r>
    </w:p>
    <w:p>
      <w:pPr>
        <w:snapToGrid w:val="0"/>
        <w:spacing w:line="5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4.基层党组织和党员队伍建设</w:t>
      </w:r>
    </w:p>
    <w:p>
      <w:pPr>
        <w:snapToGrid w:val="0"/>
        <w:spacing w:line="58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4.1</w:t>
      </w:r>
      <w:r>
        <w:rPr>
          <w:rFonts w:hint="eastAsia" w:cs="仿宋_GB2312" w:asciiTheme="minorEastAsia" w:hAnsiTheme="minorEastAsia"/>
          <w:sz w:val="28"/>
          <w:szCs w:val="28"/>
        </w:rPr>
        <w:t>高校院（系）党委（党总支）在干部、教师队伍建设中发挥主导</w:t>
      </w:r>
    </w:p>
    <w:p>
      <w:pPr>
        <w:snapToGrid w:val="0"/>
        <w:spacing w:line="580" w:lineRule="exact"/>
        <w:ind w:firstLine="420" w:firstLineChars="15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作用机制研究</w:t>
      </w:r>
    </w:p>
    <w:p>
      <w:pPr>
        <w:snapToGrid w:val="0"/>
        <w:spacing w:line="58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4.2</w:t>
      </w:r>
      <w:r>
        <w:rPr>
          <w:rFonts w:hint="eastAsia" w:cs="仿宋_GB2312" w:asciiTheme="minorEastAsia" w:hAnsiTheme="minorEastAsia"/>
          <w:sz w:val="28"/>
          <w:szCs w:val="28"/>
        </w:rPr>
        <w:t>基层党支部把好教职工政治关、师德关机制研究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4.3高校基层党组织加强思想政治工作途径和机制研究</w:t>
      </w:r>
    </w:p>
    <w:p>
      <w:pPr>
        <w:snapToGrid w:val="0"/>
        <w:spacing w:line="58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4.4</w:t>
      </w:r>
      <w:r>
        <w:rPr>
          <w:rFonts w:hint="eastAsia" w:cs="仿宋_GB2312" w:asciiTheme="minorEastAsia" w:hAnsiTheme="minorEastAsia"/>
          <w:sz w:val="28"/>
          <w:szCs w:val="28"/>
        </w:rPr>
        <w:t>高校学生公寓、学生社团功能型党组织发挥作用研究</w:t>
      </w:r>
    </w:p>
    <w:p>
      <w:pPr>
        <w:snapToGrid w:val="0"/>
        <w:spacing w:line="580" w:lineRule="exact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4.5</w:t>
      </w:r>
      <w:r>
        <w:rPr>
          <w:rFonts w:hint="eastAsia" w:cs="仿宋_GB2312" w:asciiTheme="minorEastAsia" w:hAnsiTheme="minorEastAsia"/>
          <w:sz w:val="28"/>
          <w:szCs w:val="28"/>
        </w:rPr>
        <w:t>教师党支部书记“双带头人”培育工作机制研究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4.6加强组织关系暂留高校毕业生党员教育管理研究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4.7院（系）级党组织主要领导与行政负责人分工负责研究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4.8大学生理想与信念教育研究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4.9强化院（系）党委（党总支）政治核心作用研究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4.10加强党支部生活政治性、原则性实现途径和长效机制研究</w:t>
      </w:r>
    </w:p>
    <w:p>
      <w:pPr>
        <w:snapToGrid w:val="0"/>
        <w:spacing w:line="5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5.离退休干部工作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5.1增强高校离退休干部思想政治工作的针对性实效性研究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5.2 高校离退休干部党支部“两学一做”学习教育常态化制度化研究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5.3发挥高校离退休干部独特优势，为党的事业增添正能量工作研究</w:t>
      </w:r>
    </w:p>
    <w:p>
      <w:pPr>
        <w:snapToGrid w:val="0"/>
        <w:spacing w:line="5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5.4完善高校退休干部服务管理体制研究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spacing w:line="480" w:lineRule="exac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附件2：</w:t>
      </w:r>
    </w:p>
    <w:p>
      <w:pPr>
        <w:pStyle w:val="2"/>
        <w:spacing w:line="0" w:lineRule="atLeast"/>
        <w:ind w:right="-204" w:rightChars="-97"/>
        <w:jc w:val="center"/>
        <w:rPr>
          <w:rFonts w:hint="default" w:ascii="华文中宋" w:hAnsi="华文中宋" w:eastAsia="华文中宋"/>
          <w:b/>
          <w:bCs/>
          <w:sz w:val="32"/>
          <w:szCs w:val="32"/>
        </w:rPr>
      </w:pPr>
      <w:r>
        <w:rPr>
          <w:rFonts w:ascii="华文中宋" w:hAnsi="华文中宋" w:eastAsia="华文中宋"/>
          <w:b/>
          <w:bCs/>
          <w:sz w:val="32"/>
          <w:szCs w:val="32"/>
        </w:rPr>
        <w:t>北京师范大学党建研究课题申请书</w:t>
      </w:r>
    </w:p>
    <w:p>
      <w:pPr>
        <w:pStyle w:val="2"/>
        <w:spacing w:line="0" w:lineRule="atLeast"/>
        <w:ind w:right="-204" w:rightChars="-97"/>
        <w:jc w:val="center"/>
        <w:rPr>
          <w:rFonts w:hint="default" w:ascii="华文中宋" w:hAnsi="宋体" w:eastAsia="华文中宋"/>
          <w:bCs/>
          <w:szCs w:val="21"/>
        </w:rPr>
      </w:pPr>
    </w:p>
    <w:tbl>
      <w:tblPr>
        <w:tblStyle w:val="9"/>
        <w:tblW w:w="8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53"/>
        <w:gridCol w:w="1620"/>
        <w:gridCol w:w="180"/>
        <w:gridCol w:w="726"/>
        <w:gridCol w:w="354"/>
        <w:gridCol w:w="1080"/>
        <w:gridCol w:w="360"/>
        <w:gridCol w:w="88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研究课题名称</w:t>
            </w:r>
          </w:p>
        </w:tc>
        <w:tc>
          <w:tcPr>
            <w:tcW w:w="6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党组织名称</w:t>
            </w:r>
          </w:p>
        </w:tc>
        <w:tc>
          <w:tcPr>
            <w:tcW w:w="6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4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年龄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E-mail:</w:t>
            </w:r>
          </w:p>
        </w:tc>
        <w:tc>
          <w:tcPr>
            <w:tcW w:w="3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sz w:val="24"/>
                <w:szCs w:val="24"/>
              </w:rPr>
              <w:t>参与党员姓名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单位及职务、职称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学历及专业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课</w:t>
            </w:r>
          </w:p>
          <w:p>
            <w:pPr>
              <w:pStyle w:val="2"/>
              <w:spacing w:line="600" w:lineRule="exac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题</w:t>
            </w:r>
          </w:p>
          <w:p>
            <w:pPr>
              <w:pStyle w:val="2"/>
              <w:spacing w:line="600" w:lineRule="exact"/>
              <w:jc w:val="center"/>
              <w:rPr>
                <w:rFonts w:hint="default" w:ascii="仿宋_GB2312" w:hAnsi="宋体" w:eastAsia="仿宋_GB2312"/>
                <w:b/>
                <w:sz w:val="28"/>
              </w:rPr>
            </w:pPr>
            <w:r>
              <w:rPr>
                <w:rFonts w:ascii="仿宋_GB2312" w:hAnsi="宋体" w:eastAsia="仿宋_GB2312"/>
                <w:b/>
                <w:sz w:val="28"/>
              </w:rPr>
              <w:t>意</w:t>
            </w:r>
          </w:p>
          <w:p>
            <w:pPr>
              <w:pStyle w:val="2"/>
              <w:spacing w:line="600" w:lineRule="exact"/>
              <w:jc w:val="center"/>
              <w:rPr>
                <w:rFonts w:hint="default" w:ascii="仿宋_GB2312" w:hAnsi="宋体" w:eastAsia="仿宋_GB2312"/>
                <w:sz w:val="28"/>
              </w:rPr>
            </w:pPr>
            <w:r>
              <w:rPr>
                <w:rFonts w:ascii="仿宋_GB2312" w:hAnsi="宋体" w:eastAsia="仿宋_GB2312"/>
                <w:b/>
                <w:sz w:val="28"/>
              </w:rPr>
              <w:t>义</w:t>
            </w:r>
          </w:p>
        </w:tc>
        <w:tc>
          <w:tcPr>
            <w:tcW w:w="7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主要内容</w:t>
            </w:r>
          </w:p>
        </w:tc>
        <w:tc>
          <w:tcPr>
            <w:tcW w:w="7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研究方法或者技术路线</w:t>
            </w:r>
          </w:p>
        </w:tc>
        <w:tc>
          <w:tcPr>
            <w:tcW w:w="7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主要创新之处</w:t>
            </w:r>
          </w:p>
        </w:tc>
        <w:tc>
          <w:tcPr>
            <w:tcW w:w="7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课题成果形式</w:t>
            </w:r>
          </w:p>
        </w:tc>
        <w:tc>
          <w:tcPr>
            <w:tcW w:w="7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经费</w:t>
            </w:r>
          </w:p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预算</w:t>
            </w:r>
          </w:p>
        </w:tc>
        <w:tc>
          <w:tcPr>
            <w:tcW w:w="2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开支项目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金 额（元）</w:t>
            </w: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8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合    计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基层党组织</w:t>
            </w:r>
          </w:p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意见</w:t>
            </w:r>
          </w:p>
        </w:tc>
        <w:tc>
          <w:tcPr>
            <w:tcW w:w="7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  <w:p>
            <w:pPr>
              <w:pStyle w:val="2"/>
              <w:spacing w:line="0" w:lineRule="atLeast"/>
              <w:ind w:right="420"/>
              <w:jc w:val="right"/>
              <w:rPr>
                <w:rFonts w:hint="default" w:ascii="仿宋_GB2312" w:hAnsi="宋体" w:eastAsia="仿宋_GB2312"/>
                <w:bCs/>
                <w:sz w:val="28"/>
              </w:rPr>
            </w:pPr>
            <w:r>
              <w:rPr>
                <w:rFonts w:ascii="仿宋_GB2312" w:hAnsi="宋体" w:eastAsia="仿宋_GB2312"/>
                <w:bCs/>
                <w:sz w:val="28"/>
              </w:rPr>
              <w:t>分党委（党总支、直属党支部）</w:t>
            </w:r>
          </w:p>
          <w:p>
            <w:pPr>
              <w:pStyle w:val="2"/>
              <w:spacing w:line="0" w:lineRule="atLeast"/>
              <w:ind w:right="420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  <w:r>
              <w:rPr>
                <w:rFonts w:ascii="仿宋_GB2312" w:hAnsi="宋体" w:eastAsia="仿宋_GB2312"/>
                <w:bCs/>
                <w:sz w:val="28"/>
              </w:rPr>
              <w:t>负责人签名（盖章）：</w:t>
            </w: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  <w:p>
            <w:pPr>
              <w:pStyle w:val="2"/>
              <w:spacing w:line="0" w:lineRule="atLeast"/>
              <w:ind w:firstLine="3640" w:firstLineChars="1300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  <w:r>
              <w:rPr>
                <w:rFonts w:ascii="仿宋_GB2312" w:hAnsi="宋体" w:eastAsia="仿宋_GB2312"/>
                <w:bCs/>
                <w:sz w:val="28"/>
              </w:rPr>
              <w:t xml:space="preserve">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专家</w:t>
            </w:r>
          </w:p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评审</w:t>
            </w:r>
          </w:p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意见</w:t>
            </w:r>
          </w:p>
        </w:tc>
        <w:tc>
          <w:tcPr>
            <w:tcW w:w="7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  <w:p>
            <w:pPr>
              <w:pStyle w:val="2"/>
              <w:spacing w:line="0" w:lineRule="atLeast"/>
              <w:ind w:right="840" w:firstLine="560" w:firstLineChars="200"/>
              <w:jc w:val="center"/>
              <w:rPr>
                <w:rFonts w:hint="default" w:ascii="仿宋_GB2312" w:hAnsi="宋体" w:eastAsia="仿宋_GB2312"/>
                <w:bCs/>
                <w:sz w:val="28"/>
              </w:rPr>
            </w:pPr>
            <w:r>
              <w:rPr>
                <w:rFonts w:ascii="仿宋_GB2312" w:hAnsi="宋体" w:eastAsia="仿宋_GB2312"/>
                <w:bCs/>
                <w:sz w:val="28"/>
              </w:rPr>
              <w:t>专家组长签名：</w:t>
            </w:r>
          </w:p>
          <w:p>
            <w:pPr>
              <w:widowControl/>
              <w:spacing w:line="0" w:lineRule="atLeast"/>
              <w:ind w:firstLine="3360" w:firstLineChars="1200"/>
              <w:jc w:val="left"/>
              <w:rPr>
                <w:rFonts w:ascii="仿宋_GB2312" w:hAnsi="宋体" w:eastAsia="仿宋_GB2312"/>
                <w:bCs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 xml:space="preserve">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审批</w:t>
            </w:r>
          </w:p>
          <w:p>
            <w:pPr>
              <w:pStyle w:val="2"/>
              <w:spacing w:line="0" w:lineRule="atLeast"/>
              <w:jc w:val="center"/>
              <w:rPr>
                <w:rFonts w:hint="default" w:ascii="仿宋_GB2312" w:hAnsi="宋体" w:eastAsia="仿宋_GB2312"/>
                <w:b/>
                <w:bCs/>
                <w:sz w:val="28"/>
              </w:rPr>
            </w:pPr>
            <w:r>
              <w:rPr>
                <w:rFonts w:ascii="仿宋_GB2312" w:hAnsi="宋体" w:eastAsia="仿宋_GB2312"/>
                <w:b/>
                <w:bCs/>
                <w:sz w:val="28"/>
              </w:rPr>
              <w:t>意见</w:t>
            </w:r>
          </w:p>
        </w:tc>
        <w:tc>
          <w:tcPr>
            <w:tcW w:w="7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  <w:p>
            <w:pPr>
              <w:pStyle w:val="2"/>
              <w:spacing w:line="0" w:lineRule="atLeast"/>
              <w:jc w:val="left"/>
              <w:rPr>
                <w:rFonts w:hint="default" w:ascii="仿宋_GB2312" w:hAnsi="宋体" w:eastAsia="仿宋_GB2312"/>
                <w:bCs/>
                <w:sz w:val="28"/>
              </w:rPr>
            </w:pPr>
          </w:p>
          <w:p>
            <w:pPr>
              <w:pStyle w:val="2"/>
              <w:spacing w:line="0" w:lineRule="atLeast"/>
              <w:ind w:right="840" w:firstLine="3080" w:firstLineChars="1100"/>
              <w:rPr>
                <w:rFonts w:hint="default" w:ascii="仿宋_GB2312" w:hAnsi="宋体" w:eastAsia="仿宋_GB2312"/>
                <w:bCs/>
                <w:sz w:val="28"/>
              </w:rPr>
            </w:pPr>
            <w:r>
              <w:rPr>
                <w:rFonts w:ascii="仿宋_GB2312" w:hAnsi="宋体" w:eastAsia="仿宋_GB2312"/>
                <w:bCs/>
                <w:sz w:val="28"/>
              </w:rPr>
              <w:t>党委组织部（章）：</w:t>
            </w:r>
          </w:p>
          <w:p>
            <w:pPr>
              <w:widowControl/>
              <w:spacing w:line="0" w:lineRule="atLeast"/>
              <w:jc w:val="left"/>
              <w:rPr>
                <w:rFonts w:ascii="仿宋_GB2312" w:hAnsi="宋体" w:eastAsia="仿宋_GB2312"/>
                <w:bCs/>
                <w:sz w:val="28"/>
              </w:rPr>
            </w:pPr>
          </w:p>
          <w:p>
            <w:pPr>
              <w:widowControl/>
              <w:spacing w:line="0" w:lineRule="atLeast"/>
              <w:ind w:firstLine="3360" w:firstLineChars="1200"/>
              <w:jc w:val="left"/>
              <w:rPr>
                <w:rFonts w:ascii="仿宋_GB2312" w:hAnsi="宋体" w:eastAsia="仿宋_GB2312"/>
                <w:bCs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 xml:space="preserve">          年     月     日</w:t>
            </w:r>
          </w:p>
        </w:tc>
      </w:tr>
    </w:tbl>
    <w:p>
      <w:r>
        <w:rPr>
          <w:rFonts w:hint="eastAsia" w:ascii="仿宋_GB2312" w:eastAsia="仿宋_GB2312"/>
          <w:sz w:val="24"/>
        </w:rPr>
        <w:t>注：页面不够可以另附。</w:t>
      </w:r>
    </w:p>
    <w:p>
      <w:pPr>
        <w:widowControl/>
        <w:spacing w:line="48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HeitiStd-Regular">
    <w:altName w:val="宋体"/>
    <w:panose1 w:val="020B04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753986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4792"/>
    <w:multiLevelType w:val="multilevel"/>
    <w:tmpl w:val="73B24792"/>
    <w:lvl w:ilvl="0" w:tentative="0">
      <w:start w:val="1"/>
      <w:numFmt w:val="decimal"/>
      <w:lvlText w:val="%1."/>
      <w:lvlJc w:val="left"/>
      <w:pPr>
        <w:ind w:left="10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735"/>
    <w:rsid w:val="000607B9"/>
    <w:rsid w:val="000D4C3E"/>
    <w:rsid w:val="001206F7"/>
    <w:rsid w:val="00122BF2"/>
    <w:rsid w:val="00150D33"/>
    <w:rsid w:val="001C4291"/>
    <w:rsid w:val="002118B0"/>
    <w:rsid w:val="00257C48"/>
    <w:rsid w:val="00272831"/>
    <w:rsid w:val="002831DE"/>
    <w:rsid w:val="002930E9"/>
    <w:rsid w:val="002B7C6C"/>
    <w:rsid w:val="002C0BC3"/>
    <w:rsid w:val="0030750E"/>
    <w:rsid w:val="00311C82"/>
    <w:rsid w:val="0031704C"/>
    <w:rsid w:val="0033736E"/>
    <w:rsid w:val="00354211"/>
    <w:rsid w:val="003F2FBC"/>
    <w:rsid w:val="003F4D00"/>
    <w:rsid w:val="00436458"/>
    <w:rsid w:val="0044594E"/>
    <w:rsid w:val="0044758A"/>
    <w:rsid w:val="004A6735"/>
    <w:rsid w:val="004D5F6F"/>
    <w:rsid w:val="004E6048"/>
    <w:rsid w:val="004F1E72"/>
    <w:rsid w:val="00532DF0"/>
    <w:rsid w:val="005349D6"/>
    <w:rsid w:val="00580843"/>
    <w:rsid w:val="005B6E5E"/>
    <w:rsid w:val="005B7E66"/>
    <w:rsid w:val="005D67DB"/>
    <w:rsid w:val="00603D4E"/>
    <w:rsid w:val="0064073A"/>
    <w:rsid w:val="0067712F"/>
    <w:rsid w:val="00680A78"/>
    <w:rsid w:val="00693509"/>
    <w:rsid w:val="006F5678"/>
    <w:rsid w:val="007015B8"/>
    <w:rsid w:val="00742E73"/>
    <w:rsid w:val="00794D06"/>
    <w:rsid w:val="007A76A0"/>
    <w:rsid w:val="007C1C39"/>
    <w:rsid w:val="007C6D1D"/>
    <w:rsid w:val="00815610"/>
    <w:rsid w:val="00845B2D"/>
    <w:rsid w:val="008C1952"/>
    <w:rsid w:val="008D5129"/>
    <w:rsid w:val="00912ED7"/>
    <w:rsid w:val="009272F2"/>
    <w:rsid w:val="0095647C"/>
    <w:rsid w:val="009720A4"/>
    <w:rsid w:val="009903E7"/>
    <w:rsid w:val="00991CE4"/>
    <w:rsid w:val="009C2F34"/>
    <w:rsid w:val="009D67FA"/>
    <w:rsid w:val="009D7B84"/>
    <w:rsid w:val="00A5466C"/>
    <w:rsid w:val="00A9720F"/>
    <w:rsid w:val="00AD15BF"/>
    <w:rsid w:val="00AD1748"/>
    <w:rsid w:val="00B069F8"/>
    <w:rsid w:val="00B103C5"/>
    <w:rsid w:val="00B43E46"/>
    <w:rsid w:val="00B45C75"/>
    <w:rsid w:val="00B67235"/>
    <w:rsid w:val="00B858D2"/>
    <w:rsid w:val="00BE5F86"/>
    <w:rsid w:val="00BF7922"/>
    <w:rsid w:val="00CA0D87"/>
    <w:rsid w:val="00CE26F8"/>
    <w:rsid w:val="00CE6B4D"/>
    <w:rsid w:val="00CF036D"/>
    <w:rsid w:val="00D03DC9"/>
    <w:rsid w:val="00D14FCD"/>
    <w:rsid w:val="00D23CA8"/>
    <w:rsid w:val="00D32707"/>
    <w:rsid w:val="00D86CFE"/>
    <w:rsid w:val="00E06229"/>
    <w:rsid w:val="00E15EA5"/>
    <w:rsid w:val="00E46B66"/>
    <w:rsid w:val="00E520A5"/>
    <w:rsid w:val="00E66A72"/>
    <w:rsid w:val="00E95A91"/>
    <w:rsid w:val="00EC3B26"/>
    <w:rsid w:val="00ED307A"/>
    <w:rsid w:val="00F2383E"/>
    <w:rsid w:val="00F44F5C"/>
    <w:rsid w:val="00FA225A"/>
    <w:rsid w:val="00FC1006"/>
    <w:rsid w:val="79976D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hint="eastAsia" w:ascii="宋体" w:hAnsi="Courier New" w:eastAsia="宋体" w:cs="Times New Roman"/>
      <w:szCs w:val="20"/>
    </w:r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666666"/>
      <w:u w:val="non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1">
    <w:name w:val="页眉 字符"/>
    <w:basedOn w:val="6"/>
    <w:link w:val="5"/>
    <w:uiPriority w:val="99"/>
    <w:rPr>
      <w:sz w:val="18"/>
      <w:szCs w:val="18"/>
    </w:rPr>
  </w:style>
  <w:style w:type="character" w:customStyle="1" w:styleId="12">
    <w:name w:val="页脚 字符"/>
    <w:basedOn w:val="6"/>
    <w:link w:val="4"/>
    <w:uiPriority w:val="99"/>
    <w:rPr>
      <w:sz w:val="18"/>
      <w:szCs w:val="18"/>
    </w:rPr>
  </w:style>
  <w:style w:type="character" w:customStyle="1" w:styleId="13">
    <w:name w:val="日期 字符"/>
    <w:basedOn w:val="6"/>
    <w:link w:val="3"/>
    <w:semiHidden/>
    <w:uiPriority w:val="99"/>
  </w:style>
  <w:style w:type="character" w:customStyle="1" w:styleId="14">
    <w:name w:val="纯文本 字符"/>
    <w:basedOn w:val="6"/>
    <w:link w:val="2"/>
    <w:uiPriority w:val="0"/>
    <w:rPr>
      <w:rFonts w:ascii="宋体" w:hAnsi="Courier New" w:eastAsia="宋体" w:cs="Times New Roman"/>
      <w:szCs w:val="20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789</Words>
  <Characters>4501</Characters>
  <Lines>37</Lines>
  <Paragraphs>10</Paragraphs>
  <TotalTime>0</TotalTime>
  <ScaleCrop>false</ScaleCrop>
  <LinksUpToDate>false</LinksUpToDate>
  <CharactersWithSpaces>5280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2013-04-15T02:22:00Z</dcterms:created>
  <dc:creator>Microsoft</dc:creator>
  <cp:lastModifiedBy>未定义</cp:lastModifiedBy>
  <cp:lastPrinted>2017-05-11T01:28:00Z</cp:lastPrinted>
  <dcterms:modified xsi:type="dcterms:W3CDTF">2017-05-11T03:26:21Z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