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24129" w14:textId="77777777" w:rsidR="00141A5D" w:rsidRDefault="00141A5D" w:rsidP="00D54EBA">
      <w:pPr>
        <w:spacing w:beforeLines="50" w:before="156" w:line="400" w:lineRule="exact"/>
        <w:jc w:val="center"/>
        <w:rPr>
          <w:rFonts w:ascii="华文细黑" w:eastAsia="华文细黑" w:hAnsi="华文细黑"/>
          <w:b/>
          <w:color w:val="943634" w:themeColor="accent2" w:themeShade="BF"/>
          <w:sz w:val="30"/>
          <w:szCs w:val="30"/>
        </w:rPr>
      </w:pPr>
    </w:p>
    <w:p w14:paraId="16EA7C31" w14:textId="77777777" w:rsidR="00BB2480" w:rsidRDefault="00BB2480" w:rsidP="00D54EBA">
      <w:pPr>
        <w:spacing w:beforeLines="50" w:before="156" w:line="400" w:lineRule="exact"/>
        <w:jc w:val="center"/>
        <w:rPr>
          <w:rFonts w:ascii="华文细黑" w:eastAsia="华文细黑" w:hAnsi="华文细黑"/>
          <w:b/>
          <w:color w:val="943634" w:themeColor="accent2" w:themeShade="BF"/>
          <w:sz w:val="30"/>
          <w:szCs w:val="30"/>
        </w:rPr>
      </w:pPr>
      <w:r w:rsidRPr="00BB2480">
        <w:rPr>
          <w:rFonts w:ascii="华文细黑" w:eastAsia="华文细黑" w:hAnsi="华文细黑" w:hint="eastAsia"/>
          <w:b/>
          <w:color w:val="943634" w:themeColor="accent2" w:themeShade="BF"/>
          <w:sz w:val="30"/>
          <w:szCs w:val="30"/>
        </w:rPr>
        <w:t>伟创力杯</w:t>
      </w:r>
    </w:p>
    <w:p w14:paraId="3CAB236A" w14:textId="77777777" w:rsidR="00BB2480" w:rsidRPr="00BB2480" w:rsidRDefault="008964B8" w:rsidP="00D54EBA">
      <w:pPr>
        <w:spacing w:beforeLines="50" w:before="156" w:line="400" w:lineRule="exact"/>
        <w:jc w:val="center"/>
        <w:rPr>
          <w:rFonts w:ascii="华文细黑" w:eastAsia="华文细黑" w:hAnsi="华文细黑"/>
          <w:b/>
          <w:color w:val="943634" w:themeColor="accent2" w:themeShade="BF"/>
          <w:sz w:val="30"/>
          <w:szCs w:val="30"/>
        </w:rPr>
      </w:pPr>
      <w:r>
        <w:rPr>
          <w:rFonts w:ascii="华文细黑" w:eastAsia="华文细黑" w:hAnsi="华文细黑" w:hint="eastAsia"/>
          <w:b/>
          <w:color w:val="943634" w:themeColor="accent2" w:themeShade="BF"/>
          <w:sz w:val="30"/>
          <w:szCs w:val="30"/>
        </w:rPr>
        <w:t>201</w:t>
      </w:r>
      <w:r w:rsidR="00D54EBA">
        <w:rPr>
          <w:rFonts w:ascii="华文细黑" w:eastAsia="华文细黑" w:hAnsi="华文细黑" w:hint="eastAsia"/>
          <w:b/>
          <w:color w:val="943634" w:themeColor="accent2" w:themeShade="BF"/>
          <w:sz w:val="30"/>
          <w:szCs w:val="30"/>
        </w:rPr>
        <w:t>3</w:t>
      </w:r>
      <w:r w:rsidR="00BB2480" w:rsidRPr="00BB2480">
        <w:rPr>
          <w:rFonts w:ascii="华文细黑" w:eastAsia="华文细黑" w:hAnsi="华文细黑" w:hint="eastAsia"/>
          <w:b/>
          <w:color w:val="943634" w:themeColor="accent2" w:themeShade="BF"/>
          <w:sz w:val="30"/>
          <w:szCs w:val="30"/>
        </w:rPr>
        <w:t>（</w:t>
      </w:r>
      <w:r>
        <w:rPr>
          <w:rFonts w:ascii="华文细黑" w:eastAsia="华文细黑" w:hAnsi="华文细黑" w:hint="eastAsia"/>
          <w:b/>
          <w:color w:val="943634" w:themeColor="accent2" w:themeShade="BF"/>
          <w:sz w:val="30"/>
          <w:szCs w:val="30"/>
        </w:rPr>
        <w:t>第</w:t>
      </w:r>
      <w:r w:rsidR="00D54EBA">
        <w:rPr>
          <w:rFonts w:ascii="华文细黑" w:eastAsia="华文细黑" w:hAnsi="华文细黑" w:hint="eastAsia"/>
          <w:b/>
          <w:color w:val="943634" w:themeColor="accent2" w:themeShade="BF"/>
          <w:sz w:val="30"/>
          <w:szCs w:val="30"/>
        </w:rPr>
        <w:t>三</w:t>
      </w:r>
      <w:r>
        <w:rPr>
          <w:rFonts w:ascii="华文细黑" w:eastAsia="华文细黑" w:hAnsi="华文细黑" w:hint="eastAsia"/>
          <w:b/>
          <w:color w:val="943634" w:themeColor="accent2" w:themeShade="BF"/>
          <w:sz w:val="30"/>
          <w:szCs w:val="30"/>
        </w:rPr>
        <w:t>届</w:t>
      </w:r>
      <w:r w:rsidR="00BB2480" w:rsidRPr="00BB2480">
        <w:rPr>
          <w:rFonts w:ascii="华文细黑" w:eastAsia="华文细黑" w:hAnsi="华文细黑" w:hint="eastAsia"/>
          <w:b/>
          <w:color w:val="943634" w:themeColor="accent2" w:themeShade="BF"/>
          <w:sz w:val="30"/>
          <w:szCs w:val="30"/>
        </w:rPr>
        <w:t>）商业伦理案例写作大赛</w:t>
      </w:r>
    </w:p>
    <w:p w14:paraId="0C7A7B84" w14:textId="77777777" w:rsidR="00886647" w:rsidRPr="00E719BF" w:rsidRDefault="00886647" w:rsidP="00886647">
      <w:pPr>
        <w:pStyle w:val="Heading1"/>
        <w:rPr>
          <w:rFonts w:ascii="微软雅黑" w:eastAsia="微软雅黑" w:hAnsi="微软雅黑"/>
          <w:sz w:val="32"/>
          <w:szCs w:val="32"/>
        </w:rPr>
      </w:pPr>
      <w:bookmarkStart w:id="0" w:name="_Toc303458896"/>
      <w:r w:rsidRPr="00E719BF">
        <w:rPr>
          <w:rFonts w:ascii="微软雅黑" w:eastAsia="微软雅黑" w:hAnsi="微软雅黑" w:hint="eastAsia"/>
          <w:sz w:val="32"/>
          <w:szCs w:val="32"/>
        </w:rPr>
        <w:t>【致中国商学院</w:t>
      </w:r>
      <w:r>
        <w:rPr>
          <w:rFonts w:ascii="微软雅黑" w:eastAsia="微软雅黑" w:hAnsi="微软雅黑" w:hint="eastAsia"/>
          <w:sz w:val="32"/>
          <w:szCs w:val="32"/>
        </w:rPr>
        <w:t>学子</w:t>
      </w:r>
      <w:r w:rsidRPr="00E719BF">
        <w:rPr>
          <w:rFonts w:ascii="微软雅黑" w:eastAsia="微软雅黑" w:hAnsi="微软雅黑" w:hint="eastAsia"/>
          <w:sz w:val="32"/>
          <w:szCs w:val="32"/>
        </w:rPr>
        <w:t>的一封公开信】</w:t>
      </w:r>
      <w:bookmarkEnd w:id="0"/>
    </w:p>
    <w:p w14:paraId="51E140E8" w14:textId="77777777" w:rsidR="00886647" w:rsidRDefault="00886647" w:rsidP="00886647">
      <w:pPr>
        <w:pStyle w:val="ListParagraph"/>
        <w:spacing w:line="360" w:lineRule="auto"/>
        <w:ind w:firstLineChars="193" w:firstLine="425"/>
        <w:rPr>
          <w:rFonts w:ascii="微软雅黑" w:eastAsia="微软雅黑" w:hAnsi="微软雅黑"/>
          <w:sz w:val="22"/>
        </w:rPr>
      </w:pPr>
      <w:r>
        <w:rPr>
          <w:rFonts w:ascii="微软雅黑" w:eastAsia="微软雅黑" w:hAnsi="微软雅黑" w:hint="eastAsia"/>
          <w:sz w:val="22"/>
        </w:rPr>
        <w:t>回首过去的二十年，我们不难发现世界乃至中国经济形势已经</w:t>
      </w:r>
      <w:r w:rsidRPr="006C0194">
        <w:rPr>
          <w:rFonts w:ascii="微软雅黑" w:eastAsia="微软雅黑" w:hAnsi="微软雅黑" w:hint="eastAsia"/>
          <w:sz w:val="22"/>
        </w:rPr>
        <w:t>悄然发生了巨大变化：次贷风险引发的金融风暴，以信用危机为起点终成席卷全球的一场严重经济危机；与此同时，中国</w:t>
      </w:r>
      <w:r w:rsidRPr="006C0194">
        <w:rPr>
          <w:rFonts w:ascii="微软雅黑" w:eastAsia="微软雅黑" w:hAnsi="微软雅黑"/>
          <w:sz w:val="22"/>
        </w:rPr>
        <w:t>GDP</w:t>
      </w:r>
      <w:r w:rsidRPr="006C0194">
        <w:rPr>
          <w:rFonts w:ascii="微软雅黑" w:eastAsia="微软雅黑" w:hAnsi="微软雅黑" w:hint="eastAsia"/>
          <w:sz w:val="22"/>
        </w:rPr>
        <w:t>总量迅速崛起，超越日本成为世界</w:t>
      </w:r>
      <w:r>
        <w:rPr>
          <w:rFonts w:ascii="微软雅黑" w:eastAsia="微软雅黑" w:hAnsi="微软雅黑" w:hint="eastAsia"/>
          <w:sz w:val="22"/>
        </w:rPr>
        <w:t>第二大经济体，却也暴露出越来越多的问题。我们比任何时候都更迫切地</w:t>
      </w:r>
      <w:r w:rsidRPr="006C0194">
        <w:rPr>
          <w:rFonts w:ascii="微软雅黑" w:eastAsia="微软雅黑" w:hAnsi="微软雅黑" w:hint="eastAsia"/>
          <w:sz w:val="22"/>
        </w:rPr>
        <w:t>需要一个更加透明、公正、共赢的商业伦理环境来降低社会交易总成本，为世界走出经济危机，为中国保持持续</w:t>
      </w:r>
      <w:r>
        <w:rPr>
          <w:rFonts w:ascii="微软雅黑" w:eastAsia="微软雅黑" w:hAnsi="微软雅黑" w:hint="eastAsia"/>
          <w:sz w:val="22"/>
        </w:rPr>
        <w:t>的发展提供</w:t>
      </w:r>
      <w:r w:rsidRPr="006C0194">
        <w:rPr>
          <w:rFonts w:ascii="微软雅黑" w:eastAsia="微软雅黑" w:hAnsi="微软雅黑" w:hint="eastAsia"/>
          <w:sz w:val="22"/>
        </w:rPr>
        <w:t>一个良好的商业环境。</w:t>
      </w:r>
    </w:p>
    <w:p w14:paraId="4983E8D6" w14:textId="77777777" w:rsidR="00886647" w:rsidRDefault="00886647" w:rsidP="00886647">
      <w:pPr>
        <w:pStyle w:val="ListParagraph"/>
        <w:spacing w:line="360" w:lineRule="auto"/>
        <w:ind w:firstLineChars="0" w:firstLine="426"/>
        <w:rPr>
          <w:rFonts w:ascii="微软雅黑" w:eastAsia="微软雅黑" w:hAnsi="微软雅黑"/>
          <w:sz w:val="22"/>
        </w:rPr>
      </w:pPr>
      <w:r w:rsidRPr="002129C8">
        <w:rPr>
          <w:rFonts w:ascii="微软雅黑" w:eastAsia="微软雅黑" w:hAnsi="微软雅黑" w:hint="eastAsia"/>
          <w:sz w:val="22"/>
        </w:rPr>
        <w:t>商业伦理道德与</w:t>
      </w:r>
      <w:r w:rsidR="00BE6D8C">
        <w:rPr>
          <w:rFonts w:ascii="微软雅黑" w:eastAsia="微软雅黑" w:hAnsi="微软雅黑" w:hint="eastAsia"/>
          <w:sz w:val="22"/>
        </w:rPr>
        <w:t>规范</w:t>
      </w:r>
      <w:r w:rsidRPr="002129C8">
        <w:rPr>
          <w:rFonts w:ascii="微软雅黑" w:eastAsia="微软雅黑" w:hAnsi="微软雅黑" w:hint="eastAsia"/>
          <w:sz w:val="22"/>
        </w:rPr>
        <w:t>在商业环境中从不同的层次对身处其中的个人和企业组织进行约束以建立一种自发</w:t>
      </w:r>
      <w:r>
        <w:rPr>
          <w:rFonts w:ascii="微软雅黑" w:eastAsia="微软雅黑" w:hAnsi="微软雅黑" w:hint="eastAsia"/>
          <w:sz w:val="22"/>
        </w:rPr>
        <w:t>、</w:t>
      </w:r>
      <w:r w:rsidRPr="002129C8">
        <w:rPr>
          <w:rFonts w:ascii="微软雅黑" w:eastAsia="微软雅黑" w:hAnsi="微软雅黑" w:hint="eastAsia"/>
          <w:sz w:val="22"/>
        </w:rPr>
        <w:t>共赢</w:t>
      </w:r>
      <w:r>
        <w:rPr>
          <w:rFonts w:ascii="微软雅黑" w:eastAsia="微软雅黑" w:hAnsi="微软雅黑" w:hint="eastAsia"/>
          <w:sz w:val="22"/>
        </w:rPr>
        <w:t>、</w:t>
      </w:r>
      <w:r w:rsidRPr="002129C8">
        <w:rPr>
          <w:rFonts w:ascii="微软雅黑" w:eastAsia="微软雅黑" w:hAnsi="微软雅黑" w:hint="eastAsia"/>
          <w:sz w:val="22"/>
        </w:rPr>
        <w:t>健康的商业秩序。</w:t>
      </w:r>
      <w:r w:rsidRPr="006C0194">
        <w:rPr>
          <w:rFonts w:ascii="微软雅黑" w:eastAsia="微软雅黑" w:hAnsi="微软雅黑" w:hint="eastAsia"/>
          <w:sz w:val="22"/>
        </w:rPr>
        <w:t>商业伦理道德与</w:t>
      </w:r>
      <w:r w:rsidR="00BE6D8C">
        <w:rPr>
          <w:rFonts w:ascii="微软雅黑" w:eastAsia="微软雅黑" w:hAnsi="微软雅黑" w:hint="eastAsia"/>
          <w:sz w:val="22"/>
        </w:rPr>
        <w:t>规范</w:t>
      </w:r>
      <w:r w:rsidRPr="006C0194">
        <w:rPr>
          <w:rFonts w:ascii="微软雅黑" w:eastAsia="微软雅黑" w:hAnsi="微软雅黑" w:hint="eastAsia"/>
          <w:sz w:val="22"/>
        </w:rPr>
        <w:t>也是在不同的层次下帮助商业社会建立一种自发共赢秩序的一个重要约束。</w:t>
      </w:r>
      <w:r w:rsidRPr="002B2E84">
        <w:rPr>
          <w:rFonts w:ascii="微软雅黑" w:eastAsia="微软雅黑" w:hAnsi="微软雅黑" w:hint="eastAsia"/>
          <w:sz w:val="22"/>
        </w:rPr>
        <w:t>商业伦理道德以外在的“社会舆论”与内在的“自我约束”共同作用，帮助商业社会中的各个参与方做出长远</w:t>
      </w:r>
      <w:r>
        <w:rPr>
          <w:rFonts w:ascii="微软雅黑" w:eastAsia="微软雅黑" w:hAnsi="微软雅黑" w:hint="eastAsia"/>
          <w:sz w:val="22"/>
        </w:rPr>
        <w:t>的</w:t>
      </w:r>
      <w:r w:rsidRPr="002B2E84">
        <w:rPr>
          <w:rFonts w:ascii="微软雅黑" w:eastAsia="微软雅黑" w:hAnsi="微软雅黑" w:hint="eastAsia"/>
          <w:sz w:val="22"/>
        </w:rPr>
        <w:t>有利于个体、其他参与方以及整个商业社会的正确选择，实现长期共赢。</w:t>
      </w:r>
      <w:r>
        <w:rPr>
          <w:rFonts w:ascii="微软雅黑" w:eastAsia="微软雅黑" w:hAnsi="微软雅黑" w:hint="eastAsia"/>
          <w:sz w:val="22"/>
        </w:rPr>
        <w:t>可以说商业伦理道德是以一种“伦理共识”</w:t>
      </w:r>
      <w:r w:rsidRPr="006C0194">
        <w:rPr>
          <w:rFonts w:ascii="微软雅黑" w:eastAsia="微软雅黑" w:hAnsi="微软雅黑" w:hint="eastAsia"/>
          <w:sz w:val="22"/>
        </w:rPr>
        <w:t>作为商法的有益且必要的补充，为一个良性的可持续发展的商业社会环境提供</w:t>
      </w:r>
      <w:r>
        <w:rPr>
          <w:rFonts w:ascii="微软雅黑" w:eastAsia="微软雅黑" w:hAnsi="微软雅黑" w:hint="eastAsia"/>
          <w:sz w:val="22"/>
        </w:rPr>
        <w:t>了重要的行为准则</w:t>
      </w:r>
      <w:r w:rsidRPr="006C0194">
        <w:rPr>
          <w:rFonts w:ascii="微软雅黑" w:eastAsia="微软雅黑" w:hAnsi="微软雅黑" w:hint="eastAsia"/>
          <w:sz w:val="22"/>
        </w:rPr>
        <w:t>。</w:t>
      </w:r>
    </w:p>
    <w:p w14:paraId="64882A70" w14:textId="77777777" w:rsidR="00886647" w:rsidRDefault="00886647" w:rsidP="00886647">
      <w:pPr>
        <w:pStyle w:val="ListParagraph"/>
        <w:spacing w:line="360" w:lineRule="auto"/>
        <w:ind w:firstLineChars="0" w:firstLine="426"/>
        <w:rPr>
          <w:rFonts w:ascii="微软雅黑" w:eastAsia="微软雅黑" w:hAnsi="微软雅黑"/>
          <w:sz w:val="22"/>
        </w:rPr>
      </w:pPr>
      <w:r>
        <w:rPr>
          <w:rFonts w:ascii="微软雅黑" w:eastAsia="微软雅黑" w:hAnsi="微软雅黑" w:hint="eastAsia"/>
          <w:sz w:val="22"/>
        </w:rPr>
        <w:t>著名中国民营企业家冯仑先生曾经在他的著作</w:t>
      </w:r>
      <w:r w:rsidRPr="006C0194">
        <w:rPr>
          <w:rFonts w:ascii="微软雅黑" w:eastAsia="微软雅黑" w:hAnsi="微软雅黑" w:hint="eastAsia"/>
          <w:sz w:val="22"/>
        </w:rPr>
        <w:t>《野蛮生长》中指出，在改革开放初期，无数崛起的民营企业家的发家之路或多或少带着些“野蛮”的气息。在那个无论是商业法律还是商业伦理均尚未完善的市场经济初期，这种道德与法律的双重缺失让我们——无论是企业家还是消费者都曾经付出过惨痛的代价。</w:t>
      </w:r>
    </w:p>
    <w:p w14:paraId="56D0FC94" w14:textId="77777777" w:rsidR="00886647" w:rsidRDefault="00886647" w:rsidP="00886647">
      <w:pPr>
        <w:pStyle w:val="ListParagraph"/>
        <w:spacing w:line="360" w:lineRule="auto"/>
        <w:ind w:firstLineChars="0" w:firstLine="426"/>
        <w:rPr>
          <w:rFonts w:ascii="微软雅黑" w:eastAsia="微软雅黑" w:hAnsi="微软雅黑"/>
          <w:sz w:val="22"/>
        </w:rPr>
      </w:pPr>
      <w:r w:rsidRPr="00F54437">
        <w:rPr>
          <w:rFonts w:ascii="微软雅黑" w:eastAsia="微软雅黑" w:hAnsi="微软雅黑" w:hint="eastAsia"/>
          <w:sz w:val="22"/>
        </w:rPr>
        <w:lastRenderedPageBreak/>
        <w:t>近年来随着一系列商业法规的颁布，中国商业社会的法制体系逐步建立和健全了起来，然而中国商业社会的伦理环境依然不容乐观。</w:t>
      </w:r>
      <w:r w:rsidRPr="006C0194">
        <w:rPr>
          <w:rFonts w:ascii="微软雅黑" w:eastAsia="微软雅黑" w:hAnsi="微软雅黑" w:hint="eastAsia"/>
          <w:sz w:val="22"/>
        </w:rPr>
        <w:t>从挟消费者以自居的“QQ360大战”到阿里巴巴的“契约精神”，从</w:t>
      </w:r>
      <w:r>
        <w:rPr>
          <w:rFonts w:ascii="微软雅黑" w:eastAsia="微软雅黑" w:hAnsi="微软雅黑" w:hint="eastAsia"/>
          <w:sz w:val="22"/>
        </w:rPr>
        <w:t>三鹿的“三聚氰胺奶”到双汇的“瘦肉精</w:t>
      </w:r>
      <w:r w:rsidRPr="006C0194">
        <w:rPr>
          <w:rFonts w:ascii="微软雅黑" w:eastAsia="微软雅黑" w:hAnsi="微软雅黑" w:hint="eastAsia"/>
          <w:sz w:val="22"/>
        </w:rPr>
        <w:t>”，从达芬奇的“山寨进口货”到高铁轮对缺陷的触目惊心，这样一个又一个“精彩”的商业伦理</w:t>
      </w:r>
      <w:r>
        <w:rPr>
          <w:rFonts w:ascii="微软雅黑" w:eastAsia="微软雅黑" w:hAnsi="微软雅黑" w:hint="eastAsia"/>
          <w:sz w:val="22"/>
        </w:rPr>
        <w:t>事件无一不在提醒我们，</w:t>
      </w:r>
      <w:r w:rsidRPr="006C0194">
        <w:rPr>
          <w:rFonts w:ascii="微软雅黑" w:eastAsia="微软雅黑" w:hAnsi="微软雅黑" w:hint="eastAsia"/>
          <w:sz w:val="22"/>
        </w:rPr>
        <w:t>当代中国企业所处的商业环境在商业伦理及企业社会责任方面还有着种种不足与缺失。</w:t>
      </w:r>
    </w:p>
    <w:p w14:paraId="2A769734" w14:textId="77777777" w:rsidR="00886647" w:rsidRDefault="00886647" w:rsidP="00886647">
      <w:pPr>
        <w:pStyle w:val="ListParagraph"/>
        <w:spacing w:line="360" w:lineRule="auto"/>
        <w:ind w:firstLineChars="0" w:firstLine="426"/>
        <w:rPr>
          <w:rFonts w:ascii="微软雅黑" w:eastAsia="微软雅黑" w:hAnsi="微软雅黑"/>
          <w:sz w:val="22"/>
        </w:rPr>
      </w:pPr>
      <w:r w:rsidRPr="006C0194">
        <w:rPr>
          <w:rFonts w:ascii="微软雅黑" w:eastAsia="微软雅黑" w:hAnsi="微软雅黑" w:hint="eastAsia"/>
          <w:sz w:val="22"/>
        </w:rPr>
        <w:t>那么，商业伦理环境应该如何建立呢？虽然在“野蛮而自由的生</w:t>
      </w:r>
      <w:r>
        <w:rPr>
          <w:rFonts w:ascii="微软雅黑" w:eastAsia="微软雅黑" w:hAnsi="微软雅黑" w:hint="eastAsia"/>
          <w:sz w:val="22"/>
        </w:rPr>
        <w:t>长”中，商业伦理可以在商会、行业共识、舆论监督、有远见的企业家以及</w:t>
      </w:r>
      <w:r w:rsidRPr="006C0194">
        <w:rPr>
          <w:rFonts w:ascii="微软雅黑" w:eastAsia="微软雅黑" w:hAnsi="微软雅黑" w:hint="eastAsia"/>
          <w:sz w:val="22"/>
        </w:rPr>
        <w:t>案例教训等多种方式的作用下自发而缓慢的形成，但这个过程漫长且会付出很多代价。</w:t>
      </w:r>
    </w:p>
    <w:p w14:paraId="22936CC6" w14:textId="77777777" w:rsidR="00886647" w:rsidRDefault="00886647" w:rsidP="00886647">
      <w:pPr>
        <w:pStyle w:val="ListParagraph"/>
        <w:spacing w:line="360" w:lineRule="auto"/>
        <w:ind w:firstLineChars="0" w:firstLine="426"/>
        <w:rPr>
          <w:rFonts w:ascii="微软雅黑" w:eastAsia="微软雅黑" w:hAnsi="微软雅黑"/>
          <w:sz w:val="22"/>
        </w:rPr>
      </w:pPr>
      <w:r w:rsidRPr="006C0194">
        <w:rPr>
          <w:rFonts w:ascii="微软雅黑" w:eastAsia="微软雅黑" w:hAnsi="微软雅黑" w:hint="eastAsia"/>
          <w:sz w:val="22"/>
        </w:rPr>
        <w:t>事实上作为市场经济的奋起直追者，我们可以选择一条向发达市场经济学习商业伦理的捷径——商学院</w:t>
      </w:r>
      <w:r>
        <w:rPr>
          <w:rFonts w:ascii="微软雅黑" w:eastAsia="微软雅黑" w:hAnsi="微软雅黑" w:hint="eastAsia"/>
          <w:sz w:val="22"/>
        </w:rPr>
        <w:t>教育</w:t>
      </w:r>
      <w:r w:rsidRPr="006C0194">
        <w:rPr>
          <w:rFonts w:ascii="微软雅黑" w:eastAsia="微软雅黑" w:hAnsi="微软雅黑" w:hint="eastAsia"/>
          <w:sz w:val="22"/>
        </w:rPr>
        <w:t>。商学院</w:t>
      </w:r>
      <w:r>
        <w:rPr>
          <w:rFonts w:ascii="微软雅黑" w:eastAsia="微软雅黑" w:hAnsi="微软雅黑" w:hint="eastAsia"/>
          <w:sz w:val="22"/>
        </w:rPr>
        <w:t>教育</w:t>
      </w:r>
      <w:r w:rsidRPr="006C0194">
        <w:rPr>
          <w:rFonts w:ascii="微软雅黑" w:eastAsia="微软雅黑" w:hAnsi="微软雅黑" w:hint="eastAsia"/>
          <w:sz w:val="22"/>
        </w:rPr>
        <w:t>作为近30</w:t>
      </w:r>
      <w:r>
        <w:rPr>
          <w:rFonts w:ascii="微软雅黑" w:eastAsia="微软雅黑" w:hAnsi="微软雅黑" w:hint="eastAsia"/>
          <w:sz w:val="22"/>
        </w:rPr>
        <w:t>年来中国新兴的一种企业家教育手段，从商业技能和</w:t>
      </w:r>
      <w:r w:rsidRPr="006C0194">
        <w:rPr>
          <w:rFonts w:ascii="微软雅黑" w:eastAsia="微软雅黑" w:hAnsi="微软雅黑" w:hint="eastAsia"/>
          <w:sz w:val="22"/>
        </w:rPr>
        <w:t>商业法律等多方面提升中国未来企业管理者的综合素质的同时也通过商业伦理的教育帮助企业管理者建立自身的商业伦理观点，以商业伦理案例为例帮助企业家们提前思考当自身或自身企业面对“伦理困境”时该如何选择的问题。</w:t>
      </w:r>
    </w:p>
    <w:p w14:paraId="0CC0BB54" w14:textId="5368A832" w:rsidR="00886647" w:rsidRDefault="00886647" w:rsidP="00886647">
      <w:pPr>
        <w:pStyle w:val="ListParagraph"/>
        <w:spacing w:line="360" w:lineRule="auto"/>
        <w:ind w:firstLineChars="193" w:firstLine="425"/>
        <w:rPr>
          <w:rFonts w:ascii="微软雅黑" w:eastAsia="微软雅黑" w:hAnsi="微软雅黑"/>
          <w:sz w:val="22"/>
        </w:rPr>
      </w:pPr>
      <w:r w:rsidRPr="006C0194">
        <w:rPr>
          <w:rFonts w:ascii="微软雅黑" w:eastAsia="微软雅黑" w:hAnsi="微软雅黑" w:hint="eastAsia"/>
          <w:sz w:val="22"/>
        </w:rPr>
        <w:t>因此在这样</w:t>
      </w:r>
      <w:r>
        <w:rPr>
          <w:rFonts w:ascii="微软雅黑" w:eastAsia="微软雅黑" w:hAnsi="微软雅黑" w:hint="eastAsia"/>
          <w:sz w:val="22"/>
        </w:rPr>
        <w:t>一个时刻，商学院教育和商学院学生作为下一代商业领袖，不仅仅是探究经济和管理本身，更应该努力承担</w:t>
      </w:r>
      <w:r w:rsidRPr="006C0194">
        <w:rPr>
          <w:rFonts w:ascii="微软雅黑" w:eastAsia="微软雅黑" w:hAnsi="微软雅黑" w:hint="eastAsia"/>
          <w:sz w:val="22"/>
        </w:rPr>
        <w:t>树立商业社会伦理环境和建立企业责任的重担，这也是清华大学</w:t>
      </w:r>
      <w:r>
        <w:rPr>
          <w:rFonts w:ascii="微软雅黑" w:eastAsia="微软雅黑" w:hAnsi="微软雅黑" w:hint="eastAsia"/>
          <w:sz w:val="22"/>
        </w:rPr>
        <w:t>经济管理</w:t>
      </w:r>
      <w:r w:rsidRPr="006C0194">
        <w:rPr>
          <w:rFonts w:ascii="微软雅黑" w:eastAsia="微软雅黑" w:hAnsi="微软雅黑" w:hint="eastAsia"/>
          <w:sz w:val="22"/>
        </w:rPr>
        <w:t>学院</w:t>
      </w:r>
      <w:r>
        <w:rPr>
          <w:rFonts w:ascii="微软雅黑" w:eastAsia="微软雅黑" w:hAnsi="微软雅黑" w:hint="eastAsia"/>
          <w:sz w:val="22"/>
        </w:rPr>
        <w:t>领导力研究中心</w:t>
      </w:r>
      <w:r w:rsidRPr="006C0194">
        <w:rPr>
          <w:rFonts w:ascii="微软雅黑" w:eastAsia="微软雅黑" w:hAnsi="微软雅黑" w:hint="eastAsia"/>
          <w:sz w:val="22"/>
        </w:rPr>
        <w:t>携手伟创力集团联合发起“201</w:t>
      </w:r>
      <w:r w:rsidR="006E18C4">
        <w:rPr>
          <w:rFonts w:ascii="微软雅黑" w:eastAsia="微软雅黑" w:hAnsi="微软雅黑" w:hint="eastAsia"/>
          <w:sz w:val="22"/>
        </w:rPr>
        <w:t>3</w:t>
      </w:r>
      <w:r>
        <w:rPr>
          <w:rFonts w:ascii="微软雅黑" w:eastAsia="微软雅黑" w:hAnsi="微软雅黑" w:hint="eastAsia"/>
          <w:sz w:val="22"/>
        </w:rPr>
        <w:t>年</w:t>
      </w:r>
      <w:r w:rsidRPr="006C0194">
        <w:rPr>
          <w:rFonts w:ascii="微软雅黑" w:eastAsia="微软雅黑" w:hAnsi="微软雅黑" w:hint="eastAsia"/>
          <w:sz w:val="22"/>
        </w:rPr>
        <w:t>伟创力商业伦理案例写作比赛”的初衷。</w:t>
      </w:r>
    </w:p>
    <w:p w14:paraId="58DF3F5C" w14:textId="77777777" w:rsidR="00886647" w:rsidRDefault="00886647" w:rsidP="00886647">
      <w:pPr>
        <w:pStyle w:val="ListParagraph"/>
        <w:spacing w:line="360" w:lineRule="auto"/>
        <w:ind w:firstLineChars="0" w:firstLine="426"/>
        <w:rPr>
          <w:rFonts w:ascii="微软雅黑" w:eastAsia="微软雅黑" w:hAnsi="微软雅黑"/>
          <w:sz w:val="22"/>
        </w:rPr>
      </w:pPr>
      <w:r>
        <w:rPr>
          <w:rFonts w:ascii="微软雅黑" w:eastAsia="微软雅黑" w:hAnsi="微软雅黑" w:hint="eastAsia"/>
          <w:sz w:val="22"/>
        </w:rPr>
        <w:t>“前事不忘，后事之师；前车之鉴，后车之覆。”</w:t>
      </w:r>
      <w:r w:rsidRPr="006C0194">
        <w:rPr>
          <w:rFonts w:ascii="微软雅黑" w:eastAsia="微软雅黑" w:hAnsi="微软雅黑" w:hint="eastAsia"/>
          <w:sz w:val="22"/>
        </w:rPr>
        <w:t>一个又一个鲜活的商业伦理案例将为未来的企业管理者们提供更多的思考机会，让他们能够在接触到“伦理冲突”之前来思考自己将做出何种的决定。一个又一个或成功或失败的企业案例也给了我们或经验或教训，让占据后发优势蓬勃发展的今日中国少走弯路，持续良性的发展。</w:t>
      </w:r>
    </w:p>
    <w:p w14:paraId="078E8EF5" w14:textId="77777777" w:rsidR="00886647" w:rsidRDefault="00BB5BA7" w:rsidP="00886647">
      <w:pPr>
        <w:pStyle w:val="ListParagraph"/>
        <w:spacing w:line="360" w:lineRule="auto"/>
        <w:ind w:firstLineChars="0" w:firstLine="426"/>
        <w:rPr>
          <w:rFonts w:ascii="微软雅黑" w:eastAsia="微软雅黑" w:hAnsi="微软雅黑"/>
          <w:sz w:val="22"/>
        </w:rPr>
      </w:pPr>
      <w:r>
        <w:rPr>
          <w:rFonts w:ascii="微软雅黑" w:eastAsia="微软雅黑" w:hAnsi="微软雅黑" w:hint="eastAsia"/>
          <w:sz w:val="22"/>
        </w:rPr>
        <w:lastRenderedPageBreak/>
        <w:t>所有作为中国未来商界领袖的商学院同学们，让我们从这个冬天</w:t>
      </w:r>
      <w:r w:rsidR="00886647" w:rsidRPr="006C0194">
        <w:rPr>
          <w:rFonts w:ascii="微软雅黑" w:eastAsia="微软雅黑" w:hAnsi="微软雅黑" w:hint="eastAsia"/>
          <w:sz w:val="22"/>
        </w:rPr>
        <w:t>开始，通过商业伦理课程来进行深入的学习和思考、通过商业伦理案例写作比赛来进行深入的分析和讨论</w:t>
      </w:r>
      <w:r w:rsidR="00886647">
        <w:rPr>
          <w:rFonts w:ascii="微软雅黑" w:eastAsia="微软雅黑" w:hAnsi="微软雅黑" w:hint="eastAsia"/>
          <w:sz w:val="22"/>
        </w:rPr>
        <w:t>，</w:t>
      </w:r>
      <w:r w:rsidR="00886647" w:rsidRPr="006C0194">
        <w:rPr>
          <w:rFonts w:ascii="微软雅黑" w:eastAsia="微软雅黑" w:hAnsi="微软雅黑" w:hint="eastAsia"/>
          <w:sz w:val="22"/>
        </w:rPr>
        <w:t>进而通过将来的实际行动来肩负起维护健康商业环境的使命和责任。</w:t>
      </w:r>
    </w:p>
    <w:p w14:paraId="030EFB04" w14:textId="77777777" w:rsidR="00886647" w:rsidRDefault="00886647" w:rsidP="00886647">
      <w:pPr>
        <w:pStyle w:val="ListParagraph"/>
        <w:spacing w:line="360" w:lineRule="auto"/>
        <w:ind w:firstLineChars="0" w:firstLine="426"/>
        <w:rPr>
          <w:rFonts w:ascii="微软雅黑" w:eastAsia="微软雅黑" w:hAnsi="微软雅黑"/>
          <w:sz w:val="22"/>
        </w:rPr>
      </w:pPr>
      <w:r w:rsidRPr="006C0194">
        <w:rPr>
          <w:rFonts w:ascii="微软雅黑" w:eastAsia="微软雅黑" w:hAnsi="微软雅黑" w:hint="eastAsia"/>
          <w:sz w:val="22"/>
        </w:rPr>
        <w:t>“不积跬步，无以至千里”。未来中国的商业环</w:t>
      </w:r>
      <w:r>
        <w:rPr>
          <w:rFonts w:ascii="微软雅黑" w:eastAsia="微软雅黑" w:hAnsi="微软雅黑" w:hint="eastAsia"/>
          <w:sz w:val="22"/>
        </w:rPr>
        <w:t>境，在于你我每个人每一次微不足道但恪守商业道德和诚信的践行，在于你我每个人认真思索，</w:t>
      </w:r>
      <w:r w:rsidRPr="006C0194">
        <w:rPr>
          <w:rFonts w:ascii="微软雅黑" w:eastAsia="微软雅黑" w:hAnsi="微软雅黑" w:hint="eastAsia"/>
          <w:sz w:val="22"/>
        </w:rPr>
        <w:t>严肃对待每一次的商业行为和决策。同学们，让我们一起携手为中国的商业伦理环境建设而努力。</w:t>
      </w:r>
    </w:p>
    <w:p w14:paraId="70C069CB" w14:textId="77777777" w:rsidR="00886647" w:rsidRDefault="00886647" w:rsidP="00886647">
      <w:pPr>
        <w:spacing w:line="360" w:lineRule="auto"/>
        <w:ind w:firstLineChars="200" w:firstLine="440"/>
        <w:jc w:val="left"/>
        <w:rPr>
          <w:rFonts w:ascii="微软雅黑" w:eastAsia="微软雅黑" w:hAnsi="微软雅黑" w:cs="Times New Roman"/>
          <w:sz w:val="22"/>
        </w:rPr>
      </w:pPr>
    </w:p>
    <w:p w14:paraId="20A78A6F" w14:textId="77777777" w:rsidR="00886647" w:rsidRPr="00993911" w:rsidRDefault="00886647" w:rsidP="00886647">
      <w:pPr>
        <w:spacing w:line="360" w:lineRule="auto"/>
        <w:ind w:firstLine="360"/>
        <w:jc w:val="right"/>
        <w:rPr>
          <w:rFonts w:ascii="微软雅黑" w:eastAsia="微软雅黑" w:hAnsi="微软雅黑"/>
          <w:sz w:val="26"/>
          <w:szCs w:val="26"/>
        </w:rPr>
      </w:pPr>
      <w:r w:rsidRPr="00993911">
        <w:rPr>
          <w:rFonts w:ascii="微软雅黑" w:eastAsia="微软雅黑" w:hAnsi="微软雅黑" w:hint="eastAsia"/>
          <w:sz w:val="26"/>
          <w:szCs w:val="26"/>
        </w:rPr>
        <w:t>201</w:t>
      </w:r>
      <w:r w:rsidR="00D54EBA">
        <w:rPr>
          <w:rFonts w:ascii="微软雅黑" w:eastAsia="微软雅黑" w:hAnsi="微软雅黑" w:hint="eastAsia"/>
          <w:sz w:val="26"/>
          <w:szCs w:val="26"/>
        </w:rPr>
        <w:t>3</w:t>
      </w:r>
      <w:r w:rsidRPr="00993911">
        <w:rPr>
          <w:rFonts w:ascii="微软雅黑" w:eastAsia="微软雅黑" w:hAnsi="微软雅黑" w:hint="eastAsia"/>
          <w:sz w:val="26"/>
          <w:szCs w:val="26"/>
        </w:rPr>
        <w:t>年伟创力商业伦理案例写作比赛组委会</w:t>
      </w:r>
    </w:p>
    <w:p w14:paraId="56768E47" w14:textId="77777777" w:rsidR="00886647" w:rsidRPr="00993911" w:rsidRDefault="00886647" w:rsidP="00886647">
      <w:pPr>
        <w:spacing w:line="360" w:lineRule="auto"/>
        <w:ind w:firstLine="360"/>
        <w:jc w:val="right"/>
        <w:rPr>
          <w:rFonts w:ascii="微软雅黑" w:eastAsia="微软雅黑" w:hAnsi="微软雅黑"/>
          <w:sz w:val="26"/>
          <w:szCs w:val="26"/>
        </w:rPr>
      </w:pPr>
      <w:r w:rsidRPr="00993911">
        <w:rPr>
          <w:rFonts w:ascii="微软雅黑" w:eastAsia="微软雅黑" w:hAnsi="微软雅黑" w:hint="eastAsia"/>
          <w:sz w:val="26"/>
          <w:szCs w:val="26"/>
        </w:rPr>
        <w:t>201</w:t>
      </w:r>
      <w:r w:rsidR="00D54EBA">
        <w:rPr>
          <w:rFonts w:ascii="微软雅黑" w:eastAsia="微软雅黑" w:hAnsi="微软雅黑" w:hint="eastAsia"/>
          <w:sz w:val="26"/>
          <w:szCs w:val="26"/>
        </w:rPr>
        <w:t>3</w:t>
      </w:r>
      <w:r w:rsidRPr="00993911">
        <w:rPr>
          <w:rFonts w:ascii="微软雅黑" w:eastAsia="微软雅黑" w:hAnsi="微软雅黑" w:hint="eastAsia"/>
          <w:sz w:val="26"/>
          <w:szCs w:val="26"/>
        </w:rPr>
        <w:t>年</w:t>
      </w:r>
      <w:r w:rsidR="00D54EBA">
        <w:rPr>
          <w:rFonts w:ascii="微软雅黑" w:eastAsia="微软雅黑" w:hAnsi="微软雅黑" w:hint="eastAsia"/>
          <w:sz w:val="26"/>
          <w:szCs w:val="26"/>
        </w:rPr>
        <w:t>12</w:t>
      </w:r>
      <w:r w:rsidRPr="00993911">
        <w:rPr>
          <w:rFonts w:ascii="微软雅黑" w:eastAsia="微软雅黑" w:hAnsi="微软雅黑" w:hint="eastAsia"/>
          <w:sz w:val="26"/>
          <w:szCs w:val="26"/>
        </w:rPr>
        <w:t>月</w:t>
      </w:r>
      <w:r w:rsidR="00D54EBA">
        <w:rPr>
          <w:rFonts w:ascii="微软雅黑" w:eastAsia="微软雅黑" w:hAnsi="微软雅黑" w:hint="eastAsia"/>
          <w:sz w:val="26"/>
          <w:szCs w:val="26"/>
        </w:rPr>
        <w:t>30</w:t>
      </w:r>
      <w:r w:rsidRPr="00993911">
        <w:rPr>
          <w:rFonts w:ascii="微软雅黑" w:eastAsia="微软雅黑" w:hAnsi="微软雅黑" w:hint="eastAsia"/>
          <w:sz w:val="26"/>
          <w:szCs w:val="26"/>
        </w:rPr>
        <w:t>日</w:t>
      </w:r>
    </w:p>
    <w:p w14:paraId="1D3D1E59" w14:textId="77777777" w:rsidR="004D1D30" w:rsidRDefault="004D1D30" w:rsidP="00D54EBA">
      <w:pPr>
        <w:spacing w:beforeLines="50" w:before="156" w:line="400" w:lineRule="exact"/>
        <w:rPr>
          <w:rFonts w:ascii="华文细黑" w:eastAsia="华文细黑" w:hAnsi="华文细黑"/>
          <w:sz w:val="24"/>
          <w:szCs w:val="24"/>
        </w:rPr>
      </w:pPr>
    </w:p>
    <w:p w14:paraId="4CC20D08" w14:textId="77777777" w:rsidR="004D1D30" w:rsidRDefault="00BB2480" w:rsidP="00D54EBA">
      <w:pPr>
        <w:spacing w:beforeLines="100" w:before="312" w:afterLines="100" w:after="312" w:line="400" w:lineRule="exact"/>
        <w:rPr>
          <w:rFonts w:ascii="华文细黑" w:eastAsia="华文细黑" w:hAnsi="华文细黑"/>
          <w:b/>
          <w:sz w:val="28"/>
          <w:szCs w:val="28"/>
        </w:rPr>
      </w:pPr>
      <w:r w:rsidRPr="00BB2480">
        <w:rPr>
          <w:rFonts w:ascii="华文细黑" w:eastAsia="华文细黑" w:hAnsi="华文细黑" w:hint="eastAsia"/>
          <w:b/>
          <w:sz w:val="28"/>
          <w:szCs w:val="28"/>
        </w:rPr>
        <w:t>大赛安排</w:t>
      </w:r>
    </w:p>
    <w:p w14:paraId="4B7AB76F" w14:textId="77777777" w:rsidR="004D1D30" w:rsidRDefault="00BB2480" w:rsidP="00D54EBA">
      <w:pPr>
        <w:spacing w:beforeLines="150" w:before="468" w:afterLines="50" w:after="156" w:line="400" w:lineRule="exact"/>
        <w:rPr>
          <w:rFonts w:ascii="华文细黑" w:eastAsia="华文细黑" w:hAnsi="华文细黑"/>
          <w:b/>
          <w:sz w:val="24"/>
          <w:szCs w:val="24"/>
        </w:rPr>
      </w:pPr>
      <w:r w:rsidRPr="00BB2480">
        <w:rPr>
          <w:rFonts w:ascii="华文细黑" w:eastAsia="华文细黑" w:hAnsi="华文细黑" w:hint="eastAsia"/>
          <w:b/>
          <w:sz w:val="24"/>
          <w:szCs w:val="24"/>
        </w:rPr>
        <w:t>1、</w:t>
      </w:r>
      <w:r w:rsidRPr="00BB2480">
        <w:rPr>
          <w:rFonts w:ascii="华文细黑" w:eastAsia="华文细黑" w:hAnsi="华文细黑" w:hint="eastAsia"/>
          <w:b/>
          <w:sz w:val="24"/>
          <w:szCs w:val="24"/>
        </w:rPr>
        <w:tab/>
        <w:t>参赛意义</w:t>
      </w:r>
    </w:p>
    <w:p w14:paraId="3DDBFAC3" w14:textId="77777777" w:rsidR="004D1D30" w:rsidRDefault="00BB2480" w:rsidP="00D54EBA">
      <w:pPr>
        <w:spacing w:beforeLines="50" w:before="156" w:line="400" w:lineRule="exact"/>
        <w:ind w:firstLineChars="200" w:firstLine="480"/>
        <w:rPr>
          <w:rFonts w:ascii="华文细黑" w:eastAsia="华文细黑" w:hAnsi="华文细黑"/>
          <w:sz w:val="24"/>
          <w:szCs w:val="24"/>
        </w:rPr>
      </w:pPr>
      <w:r w:rsidRPr="00BB2480">
        <w:rPr>
          <w:rFonts w:ascii="华文细黑" w:eastAsia="华文细黑" w:hAnsi="华文细黑" w:hint="eastAsia"/>
          <w:sz w:val="24"/>
          <w:szCs w:val="24"/>
        </w:rPr>
        <w:t>通过</w:t>
      </w:r>
      <w:r w:rsidR="008921A9">
        <w:rPr>
          <w:rFonts w:ascii="华文细黑" w:eastAsia="华文细黑" w:hAnsi="华文细黑" w:hint="eastAsia"/>
          <w:sz w:val="24"/>
          <w:szCs w:val="24"/>
        </w:rPr>
        <w:t>对</w:t>
      </w:r>
      <w:r w:rsidRPr="00BB2480">
        <w:rPr>
          <w:rFonts w:ascii="华文细黑" w:eastAsia="华文细黑" w:hAnsi="华文细黑" w:hint="eastAsia"/>
          <w:sz w:val="24"/>
          <w:szCs w:val="24"/>
        </w:rPr>
        <w:t>商业伦理案例</w:t>
      </w:r>
      <w:r w:rsidR="008921A9">
        <w:rPr>
          <w:rFonts w:ascii="华文细黑" w:eastAsia="华文细黑" w:hAnsi="华文细黑" w:hint="eastAsia"/>
          <w:sz w:val="24"/>
          <w:szCs w:val="24"/>
        </w:rPr>
        <w:t>的深入调研、分析研究，完成案例</w:t>
      </w:r>
      <w:r w:rsidR="0017348F">
        <w:rPr>
          <w:rFonts w:ascii="华文细黑" w:eastAsia="华文细黑" w:hAnsi="华文细黑" w:hint="eastAsia"/>
          <w:sz w:val="24"/>
          <w:szCs w:val="24"/>
        </w:rPr>
        <w:t>写作</w:t>
      </w:r>
      <w:r w:rsidR="008921A9">
        <w:rPr>
          <w:rFonts w:ascii="华文细黑" w:eastAsia="华文细黑" w:hAnsi="华文细黑" w:hint="eastAsia"/>
          <w:sz w:val="24"/>
          <w:szCs w:val="24"/>
        </w:rPr>
        <w:t>，可以更透彻地认知理解普适的以及</w:t>
      </w:r>
      <w:r w:rsidRPr="00BB2480">
        <w:rPr>
          <w:rFonts w:ascii="华文细黑" w:eastAsia="华文细黑" w:hAnsi="华文细黑" w:hint="eastAsia"/>
          <w:sz w:val="24"/>
          <w:szCs w:val="24"/>
        </w:rPr>
        <w:t>中国商业情境下</w:t>
      </w:r>
      <w:r w:rsidR="008921A9">
        <w:rPr>
          <w:rFonts w:ascii="华文细黑" w:eastAsia="华文细黑" w:hAnsi="华文细黑" w:hint="eastAsia"/>
          <w:sz w:val="24"/>
          <w:szCs w:val="24"/>
        </w:rPr>
        <w:t>独特的</w:t>
      </w:r>
      <w:r w:rsidRPr="00BB2480">
        <w:rPr>
          <w:rFonts w:ascii="华文细黑" w:eastAsia="华文细黑" w:hAnsi="华文细黑" w:hint="eastAsia"/>
          <w:sz w:val="24"/>
          <w:szCs w:val="24"/>
        </w:rPr>
        <w:t>商业伦理问题，引导MBA学生</w:t>
      </w:r>
      <w:r w:rsidR="008921A9">
        <w:rPr>
          <w:rFonts w:ascii="华文细黑" w:eastAsia="华文细黑" w:hAnsi="华文细黑" w:hint="eastAsia"/>
          <w:sz w:val="24"/>
          <w:szCs w:val="24"/>
        </w:rPr>
        <w:t>从多方面</w:t>
      </w:r>
      <w:r w:rsidRPr="00BB2480">
        <w:rPr>
          <w:rFonts w:ascii="华文细黑" w:eastAsia="华文细黑" w:hAnsi="华文细黑" w:hint="eastAsia"/>
          <w:sz w:val="24"/>
          <w:szCs w:val="24"/>
        </w:rPr>
        <w:t>对于中国商业伦理现状</w:t>
      </w:r>
      <w:r w:rsidR="008921A9">
        <w:rPr>
          <w:rFonts w:ascii="华文细黑" w:eastAsia="华文细黑" w:hAnsi="华文细黑" w:hint="eastAsia"/>
          <w:sz w:val="24"/>
          <w:szCs w:val="24"/>
        </w:rPr>
        <w:t>开展深层次</w:t>
      </w:r>
      <w:r w:rsidRPr="00BB2480">
        <w:rPr>
          <w:rFonts w:ascii="华文细黑" w:eastAsia="华文细黑" w:hAnsi="华文细黑" w:hint="eastAsia"/>
          <w:sz w:val="24"/>
          <w:szCs w:val="24"/>
        </w:rPr>
        <w:t>的思考，</w:t>
      </w:r>
      <w:r w:rsidR="008921A9">
        <w:rPr>
          <w:rFonts w:ascii="华文细黑" w:eastAsia="华文细黑" w:hAnsi="华文细黑" w:hint="eastAsia"/>
          <w:sz w:val="24"/>
          <w:szCs w:val="24"/>
        </w:rPr>
        <w:t>借此来搭</w:t>
      </w:r>
      <w:r w:rsidRPr="00BB2480">
        <w:rPr>
          <w:rFonts w:ascii="华文细黑" w:eastAsia="华文细黑" w:hAnsi="华文细黑" w:hint="eastAsia"/>
          <w:sz w:val="24"/>
          <w:szCs w:val="24"/>
        </w:rPr>
        <w:t>建中国企业及组织商业伦理基石，使其真正成为商业文明</w:t>
      </w:r>
      <w:r w:rsidR="008921A9">
        <w:rPr>
          <w:rFonts w:ascii="华文细黑" w:eastAsia="华文细黑" w:hAnsi="华文细黑" w:hint="eastAsia"/>
          <w:sz w:val="24"/>
          <w:szCs w:val="24"/>
        </w:rPr>
        <w:t>复兴和发展</w:t>
      </w:r>
      <w:r w:rsidRPr="00BB2480">
        <w:rPr>
          <w:rFonts w:ascii="华文细黑" w:eastAsia="华文细黑" w:hAnsi="华文细黑" w:hint="eastAsia"/>
          <w:sz w:val="24"/>
          <w:szCs w:val="24"/>
        </w:rPr>
        <w:t>的坚实基础。</w:t>
      </w:r>
    </w:p>
    <w:p w14:paraId="3B2FD1B9" w14:textId="77777777" w:rsidR="004D1D30" w:rsidRDefault="00BB2480" w:rsidP="00D54EBA">
      <w:pPr>
        <w:spacing w:beforeLines="150" w:before="468" w:afterLines="50" w:after="156" w:line="400" w:lineRule="exact"/>
        <w:rPr>
          <w:rFonts w:ascii="华文细黑" w:eastAsia="华文细黑" w:hAnsi="华文细黑"/>
          <w:b/>
          <w:sz w:val="24"/>
          <w:szCs w:val="24"/>
        </w:rPr>
      </w:pPr>
      <w:r w:rsidRPr="00BB2480">
        <w:rPr>
          <w:rFonts w:ascii="华文细黑" w:eastAsia="华文细黑" w:hAnsi="华文细黑" w:hint="eastAsia"/>
          <w:b/>
          <w:sz w:val="24"/>
          <w:szCs w:val="24"/>
        </w:rPr>
        <w:t>2、</w:t>
      </w:r>
      <w:r w:rsidRPr="00BB2480">
        <w:rPr>
          <w:rFonts w:ascii="华文细黑" w:eastAsia="华文细黑" w:hAnsi="华文细黑" w:hint="eastAsia"/>
          <w:b/>
          <w:sz w:val="24"/>
          <w:szCs w:val="24"/>
        </w:rPr>
        <w:tab/>
        <w:t>参赛要求</w:t>
      </w:r>
    </w:p>
    <w:p w14:paraId="348D799A" w14:textId="77777777" w:rsidR="004D1D30" w:rsidRDefault="00BB2480" w:rsidP="00D54EBA">
      <w:pPr>
        <w:spacing w:beforeLines="50" w:before="156" w:line="400" w:lineRule="exact"/>
        <w:ind w:leftChars="202" w:left="424"/>
        <w:rPr>
          <w:rFonts w:ascii="华文细黑" w:eastAsia="华文细黑" w:hAnsi="华文细黑"/>
          <w:sz w:val="24"/>
          <w:szCs w:val="24"/>
        </w:rPr>
      </w:pPr>
      <w:proofErr w:type="spellStart"/>
      <w:r w:rsidRPr="00BB2480">
        <w:rPr>
          <w:rFonts w:ascii="华文细黑" w:eastAsia="华文细黑" w:hAnsi="华文细黑" w:hint="eastAsia"/>
          <w:sz w:val="24"/>
          <w:szCs w:val="24"/>
        </w:rPr>
        <w:t>i</w:t>
      </w:r>
      <w:proofErr w:type="spellEnd"/>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参赛</w:t>
      </w:r>
      <w:r w:rsidR="00FD658F">
        <w:rPr>
          <w:rFonts w:ascii="华文细黑" w:eastAsia="华文细黑" w:hAnsi="华文细黑" w:hint="eastAsia"/>
          <w:sz w:val="24"/>
          <w:szCs w:val="24"/>
        </w:rPr>
        <w:t>原则</w:t>
      </w:r>
      <w:r w:rsidRPr="00BB2480">
        <w:rPr>
          <w:rFonts w:ascii="华文细黑" w:eastAsia="华文细黑" w:hAnsi="华文细黑" w:hint="eastAsia"/>
          <w:sz w:val="24"/>
          <w:szCs w:val="24"/>
        </w:rPr>
        <w:t>：</w:t>
      </w:r>
    </w:p>
    <w:p w14:paraId="327EE928" w14:textId="77777777" w:rsidR="004D1D30" w:rsidRDefault="008921A9" w:rsidP="00D54EBA">
      <w:pPr>
        <w:spacing w:beforeLines="50" w:before="156" w:line="400" w:lineRule="exact"/>
        <w:ind w:leftChars="202" w:left="424" w:firstLine="416"/>
        <w:rPr>
          <w:rFonts w:ascii="华文细黑" w:eastAsia="华文细黑" w:hAnsi="华文细黑"/>
          <w:sz w:val="24"/>
          <w:szCs w:val="24"/>
        </w:rPr>
      </w:pPr>
      <w:r>
        <w:rPr>
          <w:rFonts w:ascii="华文细黑" w:eastAsia="华文细黑" w:hAnsi="华文细黑" w:hint="eastAsia"/>
          <w:sz w:val="24"/>
          <w:szCs w:val="24"/>
        </w:rPr>
        <w:t>所有商业伦理案例必须为参赛队</w:t>
      </w:r>
      <w:r w:rsidR="00BB2480" w:rsidRPr="00BB2480">
        <w:rPr>
          <w:rFonts w:ascii="华文细黑" w:eastAsia="华文细黑" w:hAnsi="华文细黑" w:hint="eastAsia"/>
          <w:sz w:val="24"/>
          <w:szCs w:val="24"/>
        </w:rPr>
        <w:t>原创</w:t>
      </w:r>
      <w:r w:rsidR="00FD658F">
        <w:rPr>
          <w:rFonts w:ascii="华文细黑" w:eastAsia="华文细黑" w:hAnsi="华文细黑" w:hint="eastAsia"/>
          <w:sz w:val="24"/>
          <w:szCs w:val="24"/>
        </w:rPr>
        <w:t>的真实案例</w:t>
      </w:r>
      <w:r>
        <w:rPr>
          <w:rFonts w:ascii="华文细黑" w:eastAsia="华文细黑" w:hAnsi="华文细黑" w:hint="eastAsia"/>
          <w:sz w:val="24"/>
          <w:szCs w:val="24"/>
        </w:rPr>
        <w:t>且</w:t>
      </w:r>
      <w:r w:rsidR="00BB2480" w:rsidRPr="00BB2480">
        <w:rPr>
          <w:rFonts w:ascii="华文细黑" w:eastAsia="华文细黑" w:hAnsi="华文细黑" w:hint="eastAsia"/>
          <w:sz w:val="24"/>
          <w:szCs w:val="24"/>
        </w:rPr>
        <w:t>参赛队拥有案例</w:t>
      </w:r>
      <w:r>
        <w:rPr>
          <w:rFonts w:ascii="华文细黑" w:eastAsia="华文细黑" w:hAnsi="华文细黑" w:hint="eastAsia"/>
          <w:sz w:val="24"/>
          <w:szCs w:val="24"/>
        </w:rPr>
        <w:t>的完整</w:t>
      </w:r>
      <w:r w:rsidR="00BB2480" w:rsidRPr="00BB2480">
        <w:rPr>
          <w:rFonts w:ascii="华文细黑" w:eastAsia="华文细黑" w:hAnsi="华文细黑" w:hint="eastAsia"/>
          <w:sz w:val="24"/>
          <w:szCs w:val="24"/>
        </w:rPr>
        <w:t>版权，</w:t>
      </w:r>
      <w:r w:rsidR="00FD658F" w:rsidRPr="00BB2480" w:rsidDel="00FD658F">
        <w:rPr>
          <w:rFonts w:ascii="华文细黑" w:eastAsia="华文细黑" w:hAnsi="华文细黑" w:hint="eastAsia"/>
          <w:sz w:val="24"/>
          <w:szCs w:val="24"/>
        </w:rPr>
        <w:t xml:space="preserve"> </w:t>
      </w:r>
    </w:p>
    <w:p w14:paraId="49C35FB3" w14:textId="77777777" w:rsidR="00161F84" w:rsidRDefault="00BB2480" w:rsidP="00D54EBA">
      <w:pPr>
        <w:spacing w:beforeLines="50" w:before="156" w:line="400" w:lineRule="exact"/>
        <w:ind w:leftChars="2" w:left="4" w:firstLine="416"/>
        <w:rPr>
          <w:rFonts w:ascii="华文细黑" w:eastAsia="华文细黑" w:hAnsi="华文细黑"/>
          <w:sz w:val="24"/>
          <w:szCs w:val="24"/>
        </w:rPr>
      </w:pPr>
      <w:r w:rsidRPr="00BB2480">
        <w:rPr>
          <w:rFonts w:ascii="华文细黑" w:eastAsia="华文细黑" w:hAnsi="华文细黑" w:hint="eastAsia"/>
          <w:sz w:val="24"/>
          <w:szCs w:val="24"/>
        </w:rPr>
        <w:t>ii.</w:t>
      </w:r>
      <w:r w:rsidRPr="00BB2480">
        <w:rPr>
          <w:rFonts w:ascii="华文细黑" w:eastAsia="华文细黑" w:hAnsi="华文细黑" w:hint="eastAsia"/>
          <w:sz w:val="24"/>
          <w:szCs w:val="24"/>
        </w:rPr>
        <w:tab/>
        <w:t>案例内容（三个方向任选其一，字数不限）：</w:t>
      </w:r>
    </w:p>
    <w:p w14:paraId="673B2A65" w14:textId="77777777" w:rsidR="00BB2480" w:rsidRPr="00BB248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商业环境下个人</w:t>
      </w:r>
      <w:r w:rsidR="00432AB4">
        <w:rPr>
          <w:rFonts w:ascii="华文细黑" w:eastAsia="华文细黑" w:hAnsi="华文细黑" w:hint="eastAsia"/>
          <w:sz w:val="24"/>
          <w:szCs w:val="24"/>
        </w:rPr>
        <w:t>的</w:t>
      </w:r>
      <w:r w:rsidRPr="00BB2480">
        <w:rPr>
          <w:rFonts w:ascii="华文细黑" w:eastAsia="华文细黑" w:hAnsi="华文细黑" w:hint="eastAsia"/>
          <w:sz w:val="24"/>
          <w:szCs w:val="24"/>
        </w:rPr>
        <w:t>伦理抉择</w:t>
      </w:r>
    </w:p>
    <w:p w14:paraId="63D652C2"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商业环境下企业组织的战略选择</w:t>
      </w:r>
    </w:p>
    <w:p w14:paraId="3031D629"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公开渠道商业伦理事件的信息搜集及深度研究</w:t>
      </w:r>
    </w:p>
    <w:p w14:paraId="02F1BC23" w14:textId="77777777" w:rsidR="004D1D30" w:rsidRDefault="00BB2480" w:rsidP="00D54EBA">
      <w:pPr>
        <w:spacing w:beforeLines="50" w:before="156" w:line="400" w:lineRule="exact"/>
        <w:ind w:leftChars="202" w:left="424"/>
        <w:rPr>
          <w:rFonts w:ascii="华文细黑" w:eastAsia="华文细黑" w:hAnsi="华文细黑"/>
          <w:sz w:val="24"/>
          <w:szCs w:val="24"/>
        </w:rPr>
      </w:pPr>
      <w:r w:rsidRPr="00BB2480">
        <w:rPr>
          <w:rFonts w:ascii="华文细黑" w:eastAsia="华文细黑" w:hAnsi="华文细黑" w:hint="eastAsia"/>
          <w:sz w:val="24"/>
          <w:szCs w:val="24"/>
        </w:rPr>
        <w:lastRenderedPageBreak/>
        <w:t>iii.</w:t>
      </w:r>
      <w:r w:rsidRPr="00BB2480">
        <w:rPr>
          <w:rFonts w:ascii="华文细黑" w:eastAsia="华文细黑" w:hAnsi="华文细黑" w:hint="eastAsia"/>
          <w:sz w:val="24"/>
          <w:szCs w:val="24"/>
        </w:rPr>
        <w:tab/>
      </w:r>
      <w:r w:rsidR="00FD658F">
        <w:rPr>
          <w:rFonts w:ascii="华文细黑" w:eastAsia="华文细黑" w:hAnsi="华文细黑" w:hint="eastAsia"/>
          <w:sz w:val="24"/>
          <w:szCs w:val="24"/>
        </w:rPr>
        <w:t>参赛</w:t>
      </w:r>
      <w:r w:rsidRPr="00BB2480">
        <w:rPr>
          <w:rFonts w:ascii="华文细黑" w:eastAsia="华文细黑" w:hAnsi="华文细黑" w:hint="eastAsia"/>
          <w:sz w:val="24"/>
          <w:szCs w:val="24"/>
        </w:rPr>
        <w:t>队伍组建：</w:t>
      </w:r>
    </w:p>
    <w:p w14:paraId="0ECB4B02"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每个队伍不超过4人，个人参赛亦可</w:t>
      </w:r>
    </w:p>
    <w:p w14:paraId="2809395D"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每个学校或学院可派多支队伍参赛，不设上限</w:t>
      </w:r>
    </w:p>
    <w:p w14:paraId="04EA60A8" w14:textId="77777777" w:rsidR="004D1D30" w:rsidRDefault="00BB2480" w:rsidP="00D54EBA">
      <w:pPr>
        <w:spacing w:beforeLines="150" w:before="468" w:afterLines="50" w:after="156" w:line="400" w:lineRule="exact"/>
        <w:rPr>
          <w:rFonts w:ascii="华文细黑" w:eastAsia="华文细黑" w:hAnsi="华文细黑"/>
          <w:b/>
          <w:sz w:val="24"/>
          <w:szCs w:val="24"/>
        </w:rPr>
      </w:pPr>
      <w:r w:rsidRPr="00BB2480">
        <w:rPr>
          <w:rFonts w:ascii="华文细黑" w:eastAsia="华文细黑" w:hAnsi="华文细黑" w:hint="eastAsia"/>
          <w:b/>
          <w:sz w:val="24"/>
          <w:szCs w:val="24"/>
        </w:rPr>
        <w:t>3、</w:t>
      </w:r>
      <w:r w:rsidRPr="00BB2480">
        <w:rPr>
          <w:rFonts w:ascii="华文细黑" w:eastAsia="华文细黑" w:hAnsi="华文细黑" w:hint="eastAsia"/>
          <w:b/>
          <w:sz w:val="24"/>
          <w:szCs w:val="24"/>
        </w:rPr>
        <w:tab/>
      </w:r>
      <w:r w:rsidR="00FD658F">
        <w:rPr>
          <w:rFonts w:ascii="华文细黑" w:eastAsia="华文细黑" w:hAnsi="华文细黑" w:hint="eastAsia"/>
          <w:b/>
          <w:sz w:val="24"/>
          <w:szCs w:val="24"/>
        </w:rPr>
        <w:t>参赛</w:t>
      </w:r>
      <w:r w:rsidRPr="00BB2480">
        <w:rPr>
          <w:rFonts w:ascii="华文细黑" w:eastAsia="华文细黑" w:hAnsi="华文细黑" w:hint="eastAsia"/>
          <w:b/>
          <w:sz w:val="24"/>
          <w:szCs w:val="24"/>
        </w:rPr>
        <w:t>支持</w:t>
      </w:r>
    </w:p>
    <w:p w14:paraId="2E8AC587" w14:textId="77777777" w:rsidR="004D1D30" w:rsidRDefault="00BB2480" w:rsidP="00D54EBA">
      <w:pPr>
        <w:spacing w:beforeLines="50" w:before="156" w:line="400" w:lineRule="exact"/>
        <w:ind w:leftChars="202" w:left="424"/>
        <w:rPr>
          <w:rFonts w:ascii="华文细黑" w:eastAsia="华文细黑" w:hAnsi="华文细黑"/>
          <w:sz w:val="24"/>
          <w:szCs w:val="24"/>
        </w:rPr>
      </w:pPr>
      <w:proofErr w:type="spellStart"/>
      <w:r w:rsidRPr="00BB2480">
        <w:rPr>
          <w:rFonts w:ascii="华文细黑" w:eastAsia="华文细黑" w:hAnsi="华文细黑" w:hint="eastAsia"/>
          <w:sz w:val="24"/>
          <w:szCs w:val="24"/>
        </w:rPr>
        <w:t>i</w:t>
      </w:r>
      <w:proofErr w:type="spellEnd"/>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案例分析及写作指导文档及</w:t>
      </w:r>
      <w:r w:rsidR="00FD658F">
        <w:rPr>
          <w:rFonts w:ascii="华文细黑" w:eastAsia="华文细黑" w:hAnsi="华文细黑" w:hint="eastAsia"/>
          <w:sz w:val="24"/>
          <w:szCs w:val="24"/>
        </w:rPr>
        <w:t>培训</w:t>
      </w:r>
      <w:r w:rsidRPr="00BB2480">
        <w:rPr>
          <w:rFonts w:ascii="华文细黑" w:eastAsia="华文细黑" w:hAnsi="华文细黑" w:hint="eastAsia"/>
          <w:sz w:val="24"/>
          <w:szCs w:val="24"/>
        </w:rPr>
        <w:t>视频资料</w:t>
      </w:r>
    </w:p>
    <w:p w14:paraId="1CC8A43C" w14:textId="77777777" w:rsidR="004D1D30" w:rsidRDefault="00BB2480" w:rsidP="00D54EBA">
      <w:pPr>
        <w:spacing w:beforeLines="50" w:before="156" w:line="400" w:lineRule="exact"/>
        <w:ind w:leftChars="202" w:left="424"/>
        <w:rPr>
          <w:rFonts w:ascii="华文细黑" w:eastAsia="华文细黑" w:hAnsi="华文细黑"/>
          <w:sz w:val="24"/>
          <w:szCs w:val="24"/>
        </w:rPr>
      </w:pPr>
      <w:r w:rsidRPr="00BB2480">
        <w:rPr>
          <w:rFonts w:ascii="华文细黑" w:eastAsia="华文细黑" w:hAnsi="华文细黑" w:hint="eastAsia"/>
          <w:sz w:val="24"/>
          <w:szCs w:val="24"/>
        </w:rPr>
        <w:t>ii.</w:t>
      </w:r>
      <w:r w:rsidRPr="00BB2480">
        <w:rPr>
          <w:rFonts w:ascii="华文细黑" w:eastAsia="华文细黑" w:hAnsi="华文细黑" w:hint="eastAsia"/>
          <w:sz w:val="24"/>
          <w:szCs w:val="24"/>
        </w:rPr>
        <w:tab/>
        <w:t>案例写作</w:t>
      </w:r>
      <w:bookmarkStart w:id="1" w:name="_GoBack"/>
      <w:bookmarkEnd w:id="1"/>
      <w:r w:rsidRPr="00BB2480">
        <w:rPr>
          <w:rFonts w:ascii="华文细黑" w:eastAsia="华文细黑" w:hAnsi="华文细黑" w:hint="eastAsia"/>
          <w:sz w:val="24"/>
          <w:szCs w:val="24"/>
        </w:rPr>
        <w:t>辅导支持</w:t>
      </w:r>
      <w:r w:rsidR="00FD658F">
        <w:rPr>
          <w:rFonts w:ascii="华文细黑" w:eastAsia="华文细黑" w:hAnsi="华文细黑" w:hint="eastAsia"/>
          <w:sz w:val="24"/>
          <w:szCs w:val="24"/>
        </w:rPr>
        <w:t>平台</w:t>
      </w:r>
    </w:p>
    <w:p w14:paraId="5851639E" w14:textId="77777777" w:rsidR="004D1D30" w:rsidRDefault="00BB2480" w:rsidP="00D54EBA">
      <w:pPr>
        <w:spacing w:beforeLines="150" w:before="468" w:afterLines="50" w:after="156" w:line="400" w:lineRule="exact"/>
        <w:rPr>
          <w:rFonts w:ascii="华文细黑" w:eastAsia="华文细黑" w:hAnsi="华文细黑"/>
          <w:b/>
          <w:sz w:val="24"/>
          <w:szCs w:val="24"/>
        </w:rPr>
      </w:pPr>
      <w:r w:rsidRPr="00BB2480">
        <w:rPr>
          <w:rFonts w:ascii="华文细黑" w:eastAsia="华文细黑" w:hAnsi="华文细黑" w:hint="eastAsia"/>
          <w:b/>
          <w:sz w:val="24"/>
          <w:szCs w:val="24"/>
        </w:rPr>
        <w:t>4、</w:t>
      </w:r>
      <w:r w:rsidRPr="00BB2480">
        <w:rPr>
          <w:rFonts w:ascii="华文细黑" w:eastAsia="华文细黑" w:hAnsi="华文细黑" w:hint="eastAsia"/>
          <w:b/>
          <w:sz w:val="24"/>
          <w:szCs w:val="24"/>
        </w:rPr>
        <w:tab/>
        <w:t>主要</w:t>
      </w:r>
      <w:r w:rsidR="00FD658F">
        <w:rPr>
          <w:rFonts w:ascii="华文细黑" w:eastAsia="华文细黑" w:hAnsi="华文细黑" w:hint="eastAsia"/>
          <w:b/>
          <w:sz w:val="24"/>
          <w:szCs w:val="24"/>
        </w:rPr>
        <w:t>赛程日期</w:t>
      </w:r>
    </w:p>
    <w:p w14:paraId="45678BB9" w14:textId="77777777" w:rsidR="0017348F" w:rsidRPr="0017348F" w:rsidRDefault="0017348F" w:rsidP="0017348F">
      <w:pPr>
        <w:pStyle w:val="ListParagraph"/>
        <w:ind w:left="420" w:firstLineChars="0" w:firstLine="0"/>
        <w:rPr>
          <w:rFonts w:ascii="华文细黑" w:eastAsia="华文细黑" w:hAnsi="华文细黑"/>
          <w:sz w:val="24"/>
          <w:szCs w:val="24"/>
        </w:rPr>
      </w:pPr>
      <w:r w:rsidRPr="0017348F">
        <w:rPr>
          <w:rFonts w:ascii="华文细黑" w:eastAsia="华文细黑" w:hAnsi="华文细黑" w:hint="eastAsia"/>
          <w:sz w:val="24"/>
          <w:szCs w:val="24"/>
        </w:rPr>
        <w:t>接受报名</w:t>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t>（</w:t>
      </w:r>
      <w:r w:rsidR="00D54EBA">
        <w:rPr>
          <w:rFonts w:ascii="华文细黑" w:eastAsia="华文细黑" w:hAnsi="华文细黑"/>
          <w:sz w:val="24"/>
          <w:szCs w:val="24"/>
        </w:rPr>
        <w:t>201</w:t>
      </w:r>
      <w:r w:rsidR="00D54EBA">
        <w:rPr>
          <w:rFonts w:ascii="华文细黑" w:eastAsia="华文细黑" w:hAnsi="华文细黑" w:hint="eastAsia"/>
          <w:sz w:val="24"/>
          <w:szCs w:val="24"/>
        </w:rPr>
        <w:t>3</w:t>
      </w:r>
      <w:r w:rsidRPr="0017348F">
        <w:rPr>
          <w:rFonts w:ascii="华文细黑" w:eastAsia="华文细黑" w:hAnsi="华文细黑"/>
          <w:sz w:val="24"/>
          <w:szCs w:val="24"/>
        </w:rPr>
        <w:t>-1</w:t>
      </w:r>
      <w:r w:rsidR="00D54EBA">
        <w:rPr>
          <w:rFonts w:ascii="华文细黑" w:eastAsia="华文细黑" w:hAnsi="华文细黑" w:hint="eastAsia"/>
          <w:sz w:val="24"/>
          <w:szCs w:val="24"/>
        </w:rPr>
        <w:t>2-30</w:t>
      </w:r>
      <w:r w:rsidRPr="0017348F">
        <w:rPr>
          <w:rFonts w:ascii="华文细黑" w:eastAsia="华文细黑" w:hAnsi="华文细黑" w:hint="eastAsia"/>
          <w:sz w:val="24"/>
          <w:szCs w:val="24"/>
        </w:rPr>
        <w:t>——</w:t>
      </w:r>
      <w:r w:rsidR="00D54EBA">
        <w:rPr>
          <w:rFonts w:ascii="华文细黑" w:eastAsia="华文细黑" w:hAnsi="华文细黑"/>
          <w:sz w:val="24"/>
          <w:szCs w:val="24"/>
        </w:rPr>
        <w:t>201</w:t>
      </w:r>
      <w:r w:rsidR="00D54EBA">
        <w:rPr>
          <w:rFonts w:ascii="华文细黑" w:eastAsia="华文细黑" w:hAnsi="华文细黑" w:hint="eastAsia"/>
          <w:sz w:val="24"/>
          <w:szCs w:val="24"/>
        </w:rPr>
        <w:t>4</w:t>
      </w:r>
      <w:r w:rsidR="00D54EBA">
        <w:rPr>
          <w:rFonts w:ascii="华文细黑" w:eastAsia="华文细黑" w:hAnsi="华文细黑"/>
          <w:sz w:val="24"/>
          <w:szCs w:val="24"/>
        </w:rPr>
        <w:t>-</w:t>
      </w:r>
      <w:r w:rsidR="00D54EBA">
        <w:rPr>
          <w:rFonts w:ascii="华文细黑" w:eastAsia="华文细黑" w:hAnsi="华文细黑" w:hint="eastAsia"/>
          <w:sz w:val="24"/>
          <w:szCs w:val="24"/>
        </w:rPr>
        <w:t>01</w:t>
      </w:r>
      <w:r w:rsidRPr="0017348F">
        <w:rPr>
          <w:rFonts w:ascii="华文细黑" w:eastAsia="华文细黑" w:hAnsi="华文细黑"/>
          <w:sz w:val="24"/>
          <w:szCs w:val="24"/>
        </w:rPr>
        <w:t>-</w:t>
      </w:r>
      <w:r w:rsidR="00D54EBA">
        <w:rPr>
          <w:rFonts w:ascii="华文细黑" w:eastAsia="华文细黑" w:hAnsi="华文细黑" w:hint="eastAsia"/>
          <w:sz w:val="24"/>
          <w:szCs w:val="24"/>
        </w:rPr>
        <w:t>19</w:t>
      </w:r>
      <w:r w:rsidRPr="0017348F">
        <w:rPr>
          <w:rFonts w:ascii="华文细黑" w:eastAsia="华文细黑" w:hAnsi="华文细黑" w:hint="eastAsia"/>
          <w:sz w:val="24"/>
          <w:szCs w:val="24"/>
        </w:rPr>
        <w:t>）</w:t>
      </w:r>
    </w:p>
    <w:p w14:paraId="3068248E" w14:textId="77777777" w:rsidR="0017348F" w:rsidRPr="0017348F" w:rsidRDefault="0017348F" w:rsidP="0017348F">
      <w:pPr>
        <w:pStyle w:val="ListParagraph"/>
        <w:ind w:left="420" w:firstLineChars="0" w:firstLine="0"/>
        <w:rPr>
          <w:rFonts w:ascii="华文细黑" w:eastAsia="华文细黑" w:hAnsi="华文细黑"/>
          <w:sz w:val="24"/>
          <w:szCs w:val="24"/>
        </w:rPr>
      </w:pPr>
      <w:r w:rsidRPr="0017348F">
        <w:rPr>
          <w:rFonts w:ascii="华文细黑" w:eastAsia="华文细黑" w:hAnsi="华文细黑" w:hint="eastAsia"/>
          <w:sz w:val="24"/>
          <w:szCs w:val="24"/>
        </w:rPr>
        <w:t>选手写作参赛初稿</w:t>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008D1EA3">
        <w:rPr>
          <w:rFonts w:ascii="华文细黑" w:eastAsia="华文细黑" w:hAnsi="华文细黑" w:hint="eastAsia"/>
          <w:sz w:val="24"/>
          <w:szCs w:val="24"/>
        </w:rPr>
        <w:tab/>
      </w:r>
      <w:r w:rsidRPr="0017348F">
        <w:rPr>
          <w:rFonts w:ascii="华文细黑" w:eastAsia="华文细黑" w:hAnsi="华文细黑" w:hint="eastAsia"/>
          <w:sz w:val="24"/>
          <w:szCs w:val="24"/>
        </w:rPr>
        <w:t>（</w:t>
      </w:r>
      <w:r w:rsidR="00D54EBA">
        <w:rPr>
          <w:rFonts w:ascii="华文细黑" w:eastAsia="华文细黑" w:hAnsi="华文细黑" w:hint="eastAsia"/>
          <w:sz w:val="24"/>
          <w:szCs w:val="24"/>
        </w:rPr>
        <w:t>2014-01-20</w:t>
      </w:r>
      <w:r w:rsidRPr="0017348F">
        <w:rPr>
          <w:rFonts w:ascii="华文细黑" w:eastAsia="华文细黑" w:hAnsi="华文细黑" w:hint="eastAsia"/>
          <w:sz w:val="24"/>
          <w:szCs w:val="24"/>
        </w:rPr>
        <w:t>——</w:t>
      </w:r>
      <w:r w:rsidR="00D54EBA">
        <w:rPr>
          <w:rFonts w:ascii="华文细黑" w:eastAsia="华文细黑" w:hAnsi="华文细黑" w:hint="eastAsia"/>
          <w:sz w:val="24"/>
          <w:szCs w:val="24"/>
        </w:rPr>
        <w:t>2014-02-28</w:t>
      </w:r>
      <w:r w:rsidRPr="0017348F">
        <w:rPr>
          <w:rFonts w:ascii="华文细黑" w:eastAsia="华文细黑" w:hAnsi="华文细黑" w:hint="eastAsia"/>
          <w:sz w:val="24"/>
          <w:szCs w:val="24"/>
        </w:rPr>
        <w:t>）</w:t>
      </w:r>
    </w:p>
    <w:p w14:paraId="264F2817" w14:textId="77777777" w:rsidR="0017348F" w:rsidRPr="0017348F" w:rsidRDefault="0017348F" w:rsidP="0017348F">
      <w:pPr>
        <w:pStyle w:val="ListParagraph"/>
        <w:ind w:left="420" w:firstLineChars="0" w:firstLine="0"/>
        <w:rPr>
          <w:rFonts w:ascii="华文细黑" w:eastAsia="华文细黑" w:hAnsi="华文细黑"/>
          <w:sz w:val="24"/>
          <w:szCs w:val="24"/>
        </w:rPr>
      </w:pPr>
      <w:r w:rsidRPr="0017348F">
        <w:rPr>
          <w:rFonts w:ascii="华文细黑" w:eastAsia="华文细黑" w:hAnsi="华文细黑" w:hint="eastAsia"/>
          <w:sz w:val="24"/>
          <w:szCs w:val="24"/>
        </w:rPr>
        <w:t>案例初评</w:t>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t>（</w:t>
      </w:r>
      <w:r w:rsidR="00D54EBA">
        <w:rPr>
          <w:rFonts w:ascii="华文细黑" w:eastAsia="华文细黑" w:hAnsi="华文细黑" w:hint="eastAsia"/>
          <w:sz w:val="24"/>
          <w:szCs w:val="24"/>
        </w:rPr>
        <w:t>2014-03-01</w:t>
      </w:r>
      <w:r w:rsidRPr="0017348F">
        <w:rPr>
          <w:rFonts w:ascii="华文细黑" w:eastAsia="华文细黑" w:hAnsi="华文细黑" w:hint="eastAsia"/>
          <w:sz w:val="24"/>
          <w:szCs w:val="24"/>
        </w:rPr>
        <w:t>——</w:t>
      </w:r>
      <w:r w:rsidR="00D54EBA">
        <w:rPr>
          <w:rFonts w:ascii="华文细黑" w:eastAsia="华文细黑" w:hAnsi="华文细黑" w:hint="eastAsia"/>
          <w:sz w:val="24"/>
          <w:szCs w:val="24"/>
        </w:rPr>
        <w:t>2014-03-12</w:t>
      </w:r>
      <w:r w:rsidRPr="0017348F">
        <w:rPr>
          <w:rFonts w:ascii="华文细黑" w:eastAsia="华文细黑" w:hAnsi="华文细黑" w:hint="eastAsia"/>
          <w:sz w:val="24"/>
          <w:szCs w:val="24"/>
        </w:rPr>
        <w:t>）</w:t>
      </w:r>
    </w:p>
    <w:p w14:paraId="45C1BF4A" w14:textId="77777777" w:rsidR="0017348F" w:rsidRPr="0017348F" w:rsidRDefault="0017348F" w:rsidP="0017348F">
      <w:pPr>
        <w:pStyle w:val="ListParagraph"/>
        <w:ind w:left="420" w:firstLineChars="0" w:firstLine="0"/>
        <w:rPr>
          <w:rFonts w:ascii="华文细黑" w:eastAsia="华文细黑" w:hAnsi="华文细黑"/>
          <w:sz w:val="24"/>
          <w:szCs w:val="24"/>
        </w:rPr>
      </w:pPr>
      <w:r w:rsidRPr="0017348F">
        <w:rPr>
          <w:rFonts w:ascii="华文细黑" w:eastAsia="华文细黑" w:hAnsi="华文细黑" w:hint="eastAsia"/>
          <w:sz w:val="24"/>
          <w:szCs w:val="24"/>
        </w:rPr>
        <w:t>公布初赛结果</w:t>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008D1EA3">
        <w:rPr>
          <w:rFonts w:ascii="华文细黑" w:eastAsia="华文细黑" w:hAnsi="华文细黑" w:hint="eastAsia"/>
          <w:sz w:val="24"/>
          <w:szCs w:val="24"/>
        </w:rPr>
        <w:tab/>
      </w:r>
      <w:r w:rsidRPr="0017348F">
        <w:rPr>
          <w:rFonts w:ascii="华文细黑" w:eastAsia="华文细黑" w:hAnsi="华文细黑" w:hint="eastAsia"/>
          <w:sz w:val="24"/>
          <w:szCs w:val="24"/>
        </w:rPr>
        <w:tab/>
        <w:t>（</w:t>
      </w:r>
      <w:r w:rsidR="00D54EBA">
        <w:rPr>
          <w:rFonts w:ascii="华文细黑" w:eastAsia="华文细黑" w:hAnsi="华文细黑" w:hint="eastAsia"/>
          <w:sz w:val="24"/>
          <w:szCs w:val="24"/>
        </w:rPr>
        <w:t>2014-03-14</w:t>
      </w:r>
      <w:r w:rsidRPr="0017348F">
        <w:rPr>
          <w:rFonts w:ascii="华文细黑" w:eastAsia="华文细黑" w:hAnsi="华文细黑" w:hint="eastAsia"/>
          <w:sz w:val="24"/>
          <w:szCs w:val="24"/>
        </w:rPr>
        <w:t>）</w:t>
      </w:r>
    </w:p>
    <w:p w14:paraId="34D457EB" w14:textId="77777777" w:rsidR="0017348F" w:rsidRPr="0017348F" w:rsidRDefault="0017348F" w:rsidP="0017348F">
      <w:pPr>
        <w:pStyle w:val="ListParagraph"/>
        <w:ind w:left="420" w:firstLineChars="0" w:firstLine="0"/>
        <w:rPr>
          <w:rFonts w:ascii="华文细黑" w:eastAsia="华文细黑" w:hAnsi="华文细黑"/>
          <w:sz w:val="24"/>
          <w:szCs w:val="24"/>
        </w:rPr>
      </w:pPr>
      <w:r w:rsidRPr="0017348F">
        <w:rPr>
          <w:rFonts w:ascii="华文细黑" w:eastAsia="华文细黑" w:hAnsi="华文细黑" w:hint="eastAsia"/>
          <w:sz w:val="24"/>
          <w:szCs w:val="24"/>
        </w:rPr>
        <w:t>入围案例修改</w:t>
      </w:r>
      <w:r w:rsidRPr="0017348F">
        <w:rPr>
          <w:rFonts w:ascii="华文细黑" w:eastAsia="华文细黑" w:hAnsi="华文细黑" w:hint="eastAsia"/>
          <w:sz w:val="24"/>
          <w:szCs w:val="24"/>
        </w:rPr>
        <w:tab/>
      </w:r>
      <w:r w:rsidRPr="0017348F">
        <w:rPr>
          <w:rFonts w:ascii="华文细黑" w:eastAsia="华文细黑" w:hAnsi="华文细黑" w:hint="eastAsia"/>
          <w:sz w:val="24"/>
          <w:szCs w:val="24"/>
        </w:rPr>
        <w:tab/>
      </w:r>
      <w:r w:rsidR="008D1EA3">
        <w:rPr>
          <w:rFonts w:ascii="华文细黑" w:eastAsia="华文细黑" w:hAnsi="华文细黑" w:hint="eastAsia"/>
          <w:sz w:val="24"/>
          <w:szCs w:val="24"/>
        </w:rPr>
        <w:tab/>
      </w:r>
      <w:r w:rsidRPr="0017348F">
        <w:rPr>
          <w:rFonts w:ascii="华文细黑" w:eastAsia="华文细黑" w:hAnsi="华文细黑" w:hint="eastAsia"/>
          <w:sz w:val="24"/>
          <w:szCs w:val="24"/>
        </w:rPr>
        <w:tab/>
        <w:t>（</w:t>
      </w:r>
      <w:r w:rsidR="00D54EBA">
        <w:rPr>
          <w:rFonts w:ascii="华文细黑" w:eastAsia="华文细黑" w:hAnsi="华文细黑" w:hint="eastAsia"/>
          <w:sz w:val="24"/>
          <w:szCs w:val="24"/>
        </w:rPr>
        <w:t>2014-03-15</w:t>
      </w:r>
      <w:r w:rsidRPr="0017348F">
        <w:rPr>
          <w:rFonts w:ascii="华文细黑" w:eastAsia="华文细黑" w:hAnsi="华文细黑" w:hint="eastAsia"/>
          <w:sz w:val="24"/>
          <w:szCs w:val="24"/>
        </w:rPr>
        <w:t>——</w:t>
      </w:r>
      <w:r w:rsidR="00D54EBA">
        <w:rPr>
          <w:rFonts w:ascii="华文细黑" w:eastAsia="华文细黑" w:hAnsi="华文细黑" w:hint="eastAsia"/>
          <w:sz w:val="24"/>
          <w:szCs w:val="24"/>
        </w:rPr>
        <w:t>2014-04-06</w:t>
      </w:r>
      <w:r w:rsidRPr="0017348F">
        <w:rPr>
          <w:rFonts w:ascii="华文细黑" w:eastAsia="华文细黑" w:hAnsi="华文细黑" w:hint="eastAsia"/>
          <w:sz w:val="24"/>
          <w:szCs w:val="24"/>
        </w:rPr>
        <w:t>）</w:t>
      </w:r>
    </w:p>
    <w:p w14:paraId="513DAAA3" w14:textId="77777777" w:rsidR="0017348F" w:rsidRPr="0017348F" w:rsidRDefault="0017348F" w:rsidP="0017348F">
      <w:pPr>
        <w:pStyle w:val="ListParagraph"/>
        <w:ind w:left="420" w:firstLineChars="0" w:firstLine="0"/>
        <w:rPr>
          <w:rFonts w:ascii="华文细黑" w:eastAsia="华文细黑" w:hAnsi="华文细黑"/>
          <w:sz w:val="24"/>
          <w:szCs w:val="24"/>
        </w:rPr>
      </w:pPr>
      <w:r w:rsidRPr="0017348F">
        <w:rPr>
          <w:rFonts w:ascii="华文细黑" w:eastAsia="华文细黑" w:hAnsi="华文细黑" w:hint="eastAsia"/>
          <w:sz w:val="24"/>
          <w:szCs w:val="24"/>
        </w:rPr>
        <w:t>颁奖典礼及闭幕仪式</w:t>
      </w:r>
      <w:r w:rsidR="008D1EA3">
        <w:rPr>
          <w:rFonts w:ascii="华文细黑" w:eastAsia="华文细黑" w:hAnsi="华文细黑" w:hint="eastAsia"/>
          <w:sz w:val="24"/>
          <w:szCs w:val="24"/>
        </w:rPr>
        <w:tab/>
      </w:r>
      <w:r w:rsidRPr="0017348F">
        <w:rPr>
          <w:rFonts w:ascii="华文细黑" w:eastAsia="华文细黑" w:hAnsi="华文细黑" w:hint="eastAsia"/>
          <w:sz w:val="24"/>
          <w:szCs w:val="24"/>
        </w:rPr>
        <w:tab/>
        <w:t>（</w:t>
      </w:r>
      <w:r w:rsidR="00D54EBA">
        <w:rPr>
          <w:rFonts w:ascii="华文细黑" w:eastAsia="华文细黑" w:hAnsi="华文细黑" w:hint="eastAsia"/>
          <w:sz w:val="24"/>
          <w:szCs w:val="24"/>
        </w:rPr>
        <w:t>2014</w:t>
      </w:r>
      <w:r w:rsidRPr="0017348F">
        <w:rPr>
          <w:rFonts w:ascii="华文细黑" w:eastAsia="华文细黑" w:hAnsi="华文细黑" w:hint="eastAsia"/>
          <w:sz w:val="24"/>
          <w:szCs w:val="24"/>
        </w:rPr>
        <w:t>年</w:t>
      </w:r>
      <w:r w:rsidR="00D54EBA">
        <w:rPr>
          <w:rFonts w:ascii="华文细黑" w:eastAsia="华文细黑" w:hAnsi="华文细黑" w:hint="eastAsia"/>
          <w:sz w:val="24"/>
          <w:szCs w:val="24"/>
        </w:rPr>
        <w:t>4月中旬</w:t>
      </w:r>
      <w:r w:rsidRPr="0017348F">
        <w:rPr>
          <w:rFonts w:ascii="华文细黑" w:eastAsia="华文细黑" w:hAnsi="华文细黑" w:hint="eastAsia"/>
          <w:sz w:val="24"/>
          <w:szCs w:val="24"/>
        </w:rPr>
        <w:t>）</w:t>
      </w:r>
    </w:p>
    <w:p w14:paraId="45C80801" w14:textId="77777777" w:rsidR="004D1D30" w:rsidRDefault="00BB2480" w:rsidP="00D54EBA">
      <w:pPr>
        <w:spacing w:beforeLines="150" w:before="468" w:afterLines="50" w:after="156" w:line="400" w:lineRule="exact"/>
        <w:rPr>
          <w:rFonts w:ascii="华文细黑" w:eastAsia="华文细黑" w:hAnsi="华文细黑"/>
          <w:b/>
          <w:sz w:val="24"/>
          <w:szCs w:val="24"/>
        </w:rPr>
      </w:pPr>
      <w:r w:rsidRPr="00BB2480">
        <w:rPr>
          <w:rFonts w:ascii="华文细黑" w:eastAsia="华文细黑" w:hAnsi="华文细黑" w:hint="eastAsia"/>
          <w:b/>
          <w:sz w:val="24"/>
          <w:szCs w:val="24"/>
        </w:rPr>
        <w:t>5、</w:t>
      </w:r>
      <w:r w:rsidRPr="00BB2480">
        <w:rPr>
          <w:rFonts w:ascii="华文细黑" w:eastAsia="华文细黑" w:hAnsi="华文细黑" w:hint="eastAsia"/>
          <w:b/>
          <w:sz w:val="24"/>
          <w:szCs w:val="24"/>
        </w:rPr>
        <w:tab/>
        <w:t>奖项设置</w:t>
      </w:r>
    </w:p>
    <w:p w14:paraId="25E7F192" w14:textId="77777777" w:rsidR="004D1D30" w:rsidRDefault="00BB2480" w:rsidP="00D54EBA">
      <w:pPr>
        <w:spacing w:beforeLines="50" w:before="156" w:line="400" w:lineRule="exact"/>
        <w:ind w:leftChars="202" w:left="424"/>
        <w:rPr>
          <w:rFonts w:ascii="华文细黑" w:eastAsia="华文细黑" w:hAnsi="华文细黑"/>
          <w:sz w:val="24"/>
          <w:szCs w:val="24"/>
        </w:rPr>
      </w:pPr>
      <w:proofErr w:type="spellStart"/>
      <w:r w:rsidRPr="00BB2480">
        <w:rPr>
          <w:rFonts w:ascii="华文细黑" w:eastAsia="华文细黑" w:hAnsi="华文细黑" w:hint="eastAsia"/>
          <w:sz w:val="24"/>
          <w:szCs w:val="24"/>
        </w:rPr>
        <w:t>i</w:t>
      </w:r>
      <w:proofErr w:type="spellEnd"/>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团队荣誉：清华、哈佛案例库推荐收录</w:t>
      </w:r>
    </w:p>
    <w:p w14:paraId="4E2B3465" w14:textId="77777777" w:rsidR="004D1D30" w:rsidRDefault="00BB2480" w:rsidP="00D54EBA">
      <w:pPr>
        <w:spacing w:beforeLines="50" w:before="156" w:line="400" w:lineRule="exact"/>
        <w:ind w:leftChars="202" w:left="424"/>
        <w:rPr>
          <w:rFonts w:ascii="华文细黑" w:eastAsia="华文细黑" w:hAnsi="华文细黑"/>
          <w:sz w:val="24"/>
          <w:szCs w:val="24"/>
        </w:rPr>
      </w:pPr>
      <w:r w:rsidRPr="00BB2480">
        <w:rPr>
          <w:rFonts w:ascii="华文细黑" w:eastAsia="华文细黑" w:hAnsi="华文细黑" w:hint="eastAsia"/>
          <w:sz w:val="24"/>
          <w:szCs w:val="24"/>
        </w:rPr>
        <w:t>ii.</w:t>
      </w:r>
      <w:r w:rsidRPr="00BB2480">
        <w:rPr>
          <w:rFonts w:ascii="华文细黑" w:eastAsia="华文细黑" w:hAnsi="华文细黑" w:hint="eastAsia"/>
          <w:sz w:val="24"/>
          <w:szCs w:val="24"/>
        </w:rPr>
        <w:tab/>
        <w:t>现金奖励：</w:t>
      </w:r>
    </w:p>
    <w:p w14:paraId="6A85F608"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一等奖：1名，奖金金额人民币20,000元</w:t>
      </w:r>
    </w:p>
    <w:p w14:paraId="303C8DF6"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二等奖：2名，奖金金额人民币10,000元</w:t>
      </w:r>
    </w:p>
    <w:p w14:paraId="1E1EF647" w14:textId="77777777" w:rsidR="004D1D30" w:rsidRDefault="00BB2480" w:rsidP="00D54EBA">
      <w:pPr>
        <w:spacing w:beforeLines="50" w:before="156" w:line="400" w:lineRule="exact"/>
        <w:ind w:leftChars="405" w:left="850"/>
        <w:rPr>
          <w:rFonts w:ascii="华文细黑" w:eastAsia="华文细黑" w:hAnsi="华文细黑"/>
          <w:sz w:val="24"/>
          <w:szCs w:val="24"/>
        </w:rPr>
      </w:pPr>
      <w:r w:rsidRPr="00BB2480">
        <w:rPr>
          <w:rFonts w:ascii="华文细黑" w:eastAsia="华文细黑" w:hAnsi="华文细黑" w:hint="eastAsia"/>
          <w:sz w:val="24"/>
          <w:szCs w:val="24"/>
        </w:rPr>
        <w:t>-</w:t>
      </w:r>
      <w:r w:rsidRPr="00BB2480">
        <w:rPr>
          <w:rFonts w:ascii="华文细黑" w:eastAsia="华文细黑" w:hAnsi="华文细黑" w:hint="eastAsia"/>
          <w:sz w:val="24"/>
          <w:szCs w:val="24"/>
        </w:rPr>
        <w:tab/>
        <w:t>三等奖：</w:t>
      </w:r>
      <w:r w:rsidR="0017348F">
        <w:rPr>
          <w:rFonts w:ascii="华文细黑" w:eastAsia="华文细黑" w:hAnsi="华文细黑" w:hint="eastAsia"/>
          <w:sz w:val="24"/>
          <w:szCs w:val="24"/>
        </w:rPr>
        <w:t>5-7</w:t>
      </w:r>
      <w:r w:rsidRPr="00BB2480">
        <w:rPr>
          <w:rFonts w:ascii="华文细黑" w:eastAsia="华文细黑" w:hAnsi="华文细黑" w:hint="eastAsia"/>
          <w:sz w:val="24"/>
          <w:szCs w:val="24"/>
        </w:rPr>
        <w:t>名，奖金金额人民币5,000元</w:t>
      </w:r>
    </w:p>
    <w:p w14:paraId="24DAC874" w14:textId="77777777" w:rsidR="004D1D30" w:rsidRDefault="00BB2480" w:rsidP="00D54EBA">
      <w:pPr>
        <w:spacing w:beforeLines="50" w:before="156" w:line="400" w:lineRule="exact"/>
        <w:ind w:leftChars="202" w:left="424"/>
        <w:rPr>
          <w:rFonts w:ascii="华文细黑" w:eastAsia="华文细黑" w:hAnsi="华文细黑"/>
          <w:sz w:val="24"/>
          <w:szCs w:val="24"/>
        </w:rPr>
      </w:pPr>
      <w:r w:rsidRPr="00BB2480">
        <w:rPr>
          <w:rFonts w:ascii="华文细黑" w:eastAsia="华文细黑" w:hAnsi="华文细黑" w:hint="eastAsia"/>
          <w:sz w:val="24"/>
          <w:szCs w:val="24"/>
        </w:rPr>
        <w:t>iii.</w:t>
      </w:r>
      <w:r w:rsidRPr="00BB2480">
        <w:rPr>
          <w:rFonts w:ascii="华文细黑" w:eastAsia="华文细黑" w:hAnsi="华文细黑" w:hint="eastAsia"/>
          <w:sz w:val="24"/>
          <w:szCs w:val="24"/>
        </w:rPr>
        <w:tab/>
        <w:t>伟创力公司实习机会（TBC）</w:t>
      </w:r>
    </w:p>
    <w:p w14:paraId="7848C8A1" w14:textId="77777777" w:rsidR="004D1D30" w:rsidRDefault="004D1D30" w:rsidP="00D54EBA">
      <w:pPr>
        <w:spacing w:beforeLines="50" w:before="156" w:line="400" w:lineRule="exact"/>
        <w:rPr>
          <w:rFonts w:ascii="华文细黑" w:eastAsia="华文细黑" w:hAnsi="华文细黑"/>
          <w:sz w:val="24"/>
          <w:szCs w:val="24"/>
        </w:rPr>
      </w:pPr>
    </w:p>
    <w:p w14:paraId="1B45B510" w14:textId="77777777" w:rsidR="004D1D30" w:rsidRDefault="00507120" w:rsidP="00D54EBA">
      <w:pPr>
        <w:spacing w:beforeLines="50" w:before="156" w:line="400" w:lineRule="exact"/>
        <w:ind w:firstLine="480"/>
        <w:rPr>
          <w:rFonts w:ascii="华文细黑" w:eastAsia="华文细黑" w:hAnsi="华文细黑"/>
          <w:sz w:val="24"/>
          <w:szCs w:val="24"/>
        </w:rPr>
      </w:pPr>
      <w:r>
        <w:rPr>
          <w:rFonts w:ascii="华文细黑" w:eastAsia="华文细黑" w:hAnsi="华文细黑" w:hint="eastAsia"/>
          <w:sz w:val="24"/>
          <w:szCs w:val="24"/>
        </w:rPr>
        <w:t>中国</w:t>
      </w:r>
      <w:r w:rsidR="004E20E3">
        <w:rPr>
          <w:rFonts w:ascii="华文细黑" w:eastAsia="华文细黑" w:hAnsi="华文细黑" w:hint="eastAsia"/>
          <w:sz w:val="24"/>
          <w:szCs w:val="24"/>
        </w:rPr>
        <w:t>教育MBA已经走过了20年，作</w:t>
      </w:r>
      <w:r w:rsidR="00FD658F">
        <w:rPr>
          <w:rFonts w:ascii="华文细黑" w:eastAsia="华文细黑" w:hAnsi="华文细黑" w:hint="eastAsia"/>
          <w:sz w:val="24"/>
          <w:szCs w:val="24"/>
        </w:rPr>
        <w:t>承前启后的一代</w:t>
      </w:r>
      <w:r w:rsidR="004E20E3">
        <w:rPr>
          <w:rFonts w:ascii="华文细黑" w:eastAsia="华文细黑" w:hAnsi="华文细黑" w:hint="eastAsia"/>
          <w:sz w:val="24"/>
          <w:szCs w:val="24"/>
        </w:rPr>
        <w:t>的MBA，我们在新的征程中，更清晰</w:t>
      </w:r>
      <w:r w:rsidR="00FD658F">
        <w:rPr>
          <w:rFonts w:ascii="华文细黑" w:eastAsia="华文细黑" w:hAnsi="华文细黑" w:hint="eastAsia"/>
          <w:sz w:val="24"/>
          <w:szCs w:val="24"/>
        </w:rPr>
        <w:t>地感受到了所</w:t>
      </w:r>
      <w:r w:rsidR="004E20E3">
        <w:rPr>
          <w:rFonts w:ascii="华文细黑" w:eastAsia="华文细黑" w:hAnsi="华文细黑" w:hint="eastAsia"/>
          <w:sz w:val="24"/>
          <w:szCs w:val="24"/>
        </w:rPr>
        <w:t>肩负的历史责任。作为本次大赛的组织者，我们诚</w:t>
      </w:r>
      <w:r w:rsidR="004E20E3">
        <w:rPr>
          <w:rFonts w:ascii="华文细黑" w:eastAsia="华文细黑" w:hAnsi="华文细黑" w:hint="eastAsia"/>
          <w:sz w:val="24"/>
          <w:szCs w:val="24"/>
        </w:rPr>
        <w:lastRenderedPageBreak/>
        <w:t>挚的邀请各兄弟院校的MBA同学积极参与本次大赛，</w:t>
      </w:r>
      <w:r w:rsidR="00FD658F">
        <w:rPr>
          <w:rFonts w:ascii="华文细黑" w:eastAsia="华文细黑" w:hAnsi="华文细黑" w:hint="eastAsia"/>
          <w:sz w:val="24"/>
          <w:szCs w:val="24"/>
        </w:rPr>
        <w:t>同时也希望</w:t>
      </w:r>
      <w:r w:rsidR="004E20E3">
        <w:rPr>
          <w:rFonts w:ascii="华文细黑" w:eastAsia="华文细黑" w:hAnsi="华文细黑" w:hint="eastAsia"/>
          <w:sz w:val="24"/>
          <w:szCs w:val="24"/>
        </w:rPr>
        <w:t>通过大赛，</w:t>
      </w:r>
      <w:r w:rsidR="00FD658F">
        <w:rPr>
          <w:rFonts w:ascii="华文细黑" w:eastAsia="华文细黑" w:hAnsi="华文细黑" w:hint="eastAsia"/>
          <w:sz w:val="24"/>
          <w:szCs w:val="24"/>
        </w:rPr>
        <w:t>可以为所有商学院及MBA搭建一个广泛深入探讨商业伦理问题的平台，共同为改善</w:t>
      </w:r>
      <w:r w:rsidR="004E20E3">
        <w:rPr>
          <w:rFonts w:ascii="华文细黑" w:eastAsia="华文细黑" w:hAnsi="华文细黑" w:hint="eastAsia"/>
          <w:sz w:val="24"/>
          <w:szCs w:val="24"/>
        </w:rPr>
        <w:t>中国商业伦理环境</w:t>
      </w:r>
      <w:r w:rsidR="00FD658F">
        <w:rPr>
          <w:rFonts w:ascii="华文细黑" w:eastAsia="华文细黑" w:hAnsi="华文细黑" w:hint="eastAsia"/>
          <w:sz w:val="24"/>
          <w:szCs w:val="24"/>
        </w:rPr>
        <w:t>不懈</w:t>
      </w:r>
      <w:r w:rsidR="004E20E3">
        <w:rPr>
          <w:rFonts w:ascii="华文细黑" w:eastAsia="华文细黑" w:hAnsi="华文细黑" w:hint="eastAsia"/>
          <w:sz w:val="24"/>
          <w:szCs w:val="24"/>
        </w:rPr>
        <w:t>努力</w:t>
      </w:r>
      <w:r w:rsidR="00FD658F">
        <w:rPr>
          <w:rFonts w:ascii="华文细黑" w:eastAsia="华文细黑" w:hAnsi="华文细黑" w:hint="eastAsia"/>
          <w:sz w:val="24"/>
          <w:szCs w:val="24"/>
        </w:rPr>
        <w:t>奋斗</w:t>
      </w:r>
      <w:r w:rsidR="004E20E3">
        <w:rPr>
          <w:rFonts w:ascii="华文细黑" w:eastAsia="华文细黑" w:hAnsi="华文细黑" w:hint="eastAsia"/>
          <w:sz w:val="24"/>
          <w:szCs w:val="24"/>
        </w:rPr>
        <w:t>！</w:t>
      </w:r>
    </w:p>
    <w:p w14:paraId="5C3FE1EE" w14:textId="77777777" w:rsidR="00161F84" w:rsidRDefault="00161F84" w:rsidP="00D54EBA">
      <w:pPr>
        <w:spacing w:beforeLines="50" w:before="156" w:line="400" w:lineRule="exact"/>
        <w:ind w:firstLine="480"/>
        <w:rPr>
          <w:rFonts w:ascii="华文细黑" w:eastAsia="华文细黑" w:hAnsi="华文细黑"/>
          <w:sz w:val="24"/>
          <w:szCs w:val="24"/>
        </w:rPr>
      </w:pPr>
    </w:p>
    <w:p w14:paraId="19CB4D5E" w14:textId="77777777" w:rsidR="00132402" w:rsidRDefault="00132402" w:rsidP="00D54EBA">
      <w:pPr>
        <w:spacing w:beforeLines="50" w:before="156" w:line="400" w:lineRule="exact"/>
        <w:ind w:leftChars="1620" w:left="3402"/>
        <w:jc w:val="center"/>
        <w:rPr>
          <w:rFonts w:ascii="华文细黑" w:eastAsia="华文细黑" w:hAnsi="华文细黑"/>
          <w:b/>
          <w:sz w:val="24"/>
          <w:szCs w:val="24"/>
        </w:rPr>
      </w:pPr>
      <w:r w:rsidRPr="004E20E3">
        <w:rPr>
          <w:rFonts w:ascii="华文细黑" w:eastAsia="华文细黑" w:hAnsi="华文细黑" w:hint="eastAsia"/>
          <w:b/>
          <w:sz w:val="24"/>
          <w:szCs w:val="24"/>
        </w:rPr>
        <w:t>清华大学经济管理学院MBA同学会</w:t>
      </w:r>
    </w:p>
    <w:p w14:paraId="2763C3D3" w14:textId="77777777" w:rsidR="00132402" w:rsidRDefault="00132402" w:rsidP="00D54EBA">
      <w:pPr>
        <w:spacing w:beforeLines="50" w:before="156" w:line="400" w:lineRule="exact"/>
        <w:ind w:leftChars="1620" w:left="3402"/>
        <w:jc w:val="center"/>
        <w:rPr>
          <w:rFonts w:ascii="华文细黑" w:eastAsia="华文细黑" w:hAnsi="华文细黑"/>
          <w:b/>
          <w:sz w:val="24"/>
          <w:szCs w:val="24"/>
        </w:rPr>
      </w:pPr>
      <w:r w:rsidRPr="004E20E3">
        <w:rPr>
          <w:rFonts w:ascii="华文细黑" w:eastAsia="华文细黑" w:hAnsi="华文细黑" w:hint="eastAsia"/>
          <w:b/>
          <w:sz w:val="24"/>
          <w:szCs w:val="24"/>
        </w:rPr>
        <w:t>暨第</w:t>
      </w:r>
      <w:r w:rsidR="00D54EBA">
        <w:rPr>
          <w:rFonts w:ascii="华文细黑" w:eastAsia="华文细黑" w:hAnsi="华文细黑" w:hint="eastAsia"/>
          <w:b/>
          <w:sz w:val="24"/>
          <w:szCs w:val="24"/>
        </w:rPr>
        <w:t>三</w:t>
      </w:r>
      <w:r w:rsidRPr="004E20E3">
        <w:rPr>
          <w:rFonts w:ascii="华文细黑" w:eastAsia="华文细黑" w:hAnsi="华文细黑" w:hint="eastAsia"/>
          <w:b/>
          <w:sz w:val="24"/>
          <w:szCs w:val="24"/>
        </w:rPr>
        <w:t>届商业伦理案例写作大赛组委会</w:t>
      </w:r>
    </w:p>
    <w:p w14:paraId="395C43BA" w14:textId="77777777" w:rsidR="00132402" w:rsidRDefault="00132402" w:rsidP="00D54EBA">
      <w:pPr>
        <w:spacing w:beforeLines="50" w:before="156" w:line="400" w:lineRule="exact"/>
        <w:ind w:leftChars="1620" w:left="3402"/>
        <w:jc w:val="center"/>
        <w:rPr>
          <w:rFonts w:ascii="华文细黑" w:eastAsia="华文细黑" w:hAnsi="华文细黑"/>
          <w:b/>
          <w:sz w:val="24"/>
          <w:szCs w:val="24"/>
        </w:rPr>
      </w:pPr>
      <w:r>
        <w:rPr>
          <w:rFonts w:ascii="华文细黑" w:eastAsia="华文细黑" w:hAnsi="华文细黑"/>
          <w:b/>
          <w:sz w:val="24"/>
          <w:szCs w:val="24"/>
        </w:rPr>
        <w:t>201</w:t>
      </w:r>
      <w:r w:rsidR="00D54EBA">
        <w:rPr>
          <w:rFonts w:ascii="华文细黑" w:eastAsia="华文细黑" w:hAnsi="华文细黑" w:hint="eastAsia"/>
          <w:b/>
          <w:sz w:val="24"/>
          <w:szCs w:val="24"/>
        </w:rPr>
        <w:t>3</w:t>
      </w:r>
      <w:r>
        <w:rPr>
          <w:rFonts w:ascii="华文细黑" w:eastAsia="华文细黑" w:hAnsi="华文细黑"/>
          <w:b/>
          <w:sz w:val="24"/>
          <w:szCs w:val="24"/>
        </w:rPr>
        <w:t>年</w:t>
      </w:r>
      <w:r w:rsidR="00D54EBA">
        <w:rPr>
          <w:rFonts w:ascii="华文细黑" w:eastAsia="华文细黑" w:hAnsi="华文细黑" w:hint="eastAsia"/>
          <w:b/>
          <w:sz w:val="24"/>
          <w:szCs w:val="24"/>
        </w:rPr>
        <w:t>12</w:t>
      </w:r>
      <w:r>
        <w:rPr>
          <w:rFonts w:ascii="华文细黑" w:eastAsia="华文细黑" w:hAnsi="华文细黑"/>
          <w:b/>
          <w:sz w:val="24"/>
          <w:szCs w:val="24"/>
        </w:rPr>
        <w:t>月</w:t>
      </w:r>
      <w:r w:rsidR="00D54EBA">
        <w:rPr>
          <w:rFonts w:ascii="华文细黑" w:eastAsia="华文细黑" w:hAnsi="华文细黑" w:hint="eastAsia"/>
          <w:b/>
          <w:sz w:val="24"/>
          <w:szCs w:val="24"/>
        </w:rPr>
        <w:t>30</w:t>
      </w:r>
      <w:r>
        <w:rPr>
          <w:rFonts w:ascii="华文细黑" w:eastAsia="华文细黑" w:hAnsi="华文细黑"/>
          <w:b/>
          <w:sz w:val="24"/>
          <w:szCs w:val="24"/>
        </w:rPr>
        <w:t>日</w:t>
      </w:r>
    </w:p>
    <w:p w14:paraId="239F1AC0" w14:textId="77777777" w:rsidR="00B252DF" w:rsidRPr="002A4EFB" w:rsidRDefault="00B252DF" w:rsidP="00D54EBA">
      <w:pPr>
        <w:spacing w:beforeLines="50" w:before="156"/>
        <w:ind w:firstLine="387"/>
        <w:jc w:val="left"/>
        <w:rPr>
          <w:rFonts w:ascii="微软雅黑" w:eastAsia="微软雅黑" w:hAnsi="微软雅黑"/>
          <w:sz w:val="22"/>
        </w:rPr>
      </w:pPr>
      <w:r w:rsidRPr="002A4EFB">
        <w:rPr>
          <w:rFonts w:ascii="微软雅黑" w:eastAsia="微软雅黑" w:hAnsi="微软雅黑" w:hint="eastAsia"/>
          <w:sz w:val="22"/>
        </w:rPr>
        <w:t>若贵校对本次比赛还有其他问题需要咨询，可以通过以下方式联系我们：</w:t>
      </w:r>
    </w:p>
    <w:p w14:paraId="29D20BF9" w14:textId="77777777" w:rsidR="00B252DF" w:rsidRPr="002A4EFB" w:rsidRDefault="00B252DF" w:rsidP="00B252DF">
      <w:pPr>
        <w:adjustRightInd w:val="0"/>
        <w:snapToGrid w:val="0"/>
        <w:ind w:leftChars="200" w:left="420"/>
        <w:jc w:val="left"/>
        <w:rPr>
          <w:rFonts w:ascii="微软雅黑" w:eastAsia="微软雅黑" w:hAnsi="微软雅黑"/>
          <w:color w:val="0033CC"/>
          <w:sz w:val="22"/>
          <w:u w:val="single"/>
        </w:rPr>
      </w:pPr>
      <w:r w:rsidRPr="002A4EFB">
        <w:rPr>
          <w:rFonts w:ascii="微软雅黑" w:eastAsia="微软雅黑" w:hAnsi="微软雅黑" w:hint="eastAsia"/>
          <w:b/>
          <w:sz w:val="22"/>
        </w:rPr>
        <w:t>邮箱</w:t>
      </w:r>
      <w:r w:rsidRPr="002A4EFB">
        <w:rPr>
          <w:rFonts w:ascii="微软雅黑" w:eastAsia="微软雅黑" w:hAnsi="微软雅黑"/>
          <w:b/>
          <w:sz w:val="22"/>
        </w:rPr>
        <w:t>:</w:t>
      </w:r>
      <w:r w:rsidRPr="002A4EFB">
        <w:rPr>
          <w:rFonts w:ascii="微软雅黑" w:eastAsia="微软雅黑" w:hAnsi="微软雅黑"/>
          <w:sz w:val="22"/>
        </w:rPr>
        <w:t xml:space="preserve"> </w:t>
      </w:r>
      <w:hyperlink r:id="rId9" w:history="1">
        <w:r w:rsidRPr="002A4EFB">
          <w:rPr>
            <w:rFonts w:ascii="微软雅黑" w:eastAsia="微软雅黑" w:hAnsi="微软雅黑"/>
            <w:color w:val="0033CC"/>
            <w:sz w:val="22"/>
            <w:u w:val="single"/>
          </w:rPr>
          <w:t>ethicscase@sem.tsinghua.edu.cn</w:t>
        </w:r>
      </w:hyperlink>
    </w:p>
    <w:p w14:paraId="7A220939" w14:textId="77777777" w:rsidR="00B252DF" w:rsidRDefault="00B252DF" w:rsidP="00B252DF">
      <w:pPr>
        <w:adjustRightInd w:val="0"/>
        <w:snapToGrid w:val="0"/>
        <w:ind w:leftChars="200" w:left="420"/>
        <w:jc w:val="left"/>
        <w:rPr>
          <w:rFonts w:ascii="微软雅黑" w:eastAsia="微软雅黑" w:hAnsi="微软雅黑"/>
          <w:b/>
          <w:sz w:val="22"/>
        </w:rPr>
      </w:pPr>
      <w:r w:rsidRPr="002A4EFB">
        <w:rPr>
          <w:rFonts w:ascii="微软雅黑" w:eastAsia="微软雅黑" w:hAnsi="微软雅黑" w:hint="eastAsia"/>
          <w:b/>
          <w:sz w:val="22"/>
        </w:rPr>
        <w:t>新浪微博：</w:t>
      </w:r>
      <w:r w:rsidRPr="002A4EFB">
        <w:rPr>
          <w:rFonts w:ascii="微软雅黑" w:eastAsia="微软雅黑" w:hAnsi="微软雅黑"/>
          <w:b/>
          <w:sz w:val="22"/>
        </w:rPr>
        <w:t>201</w:t>
      </w:r>
      <w:r w:rsidR="00D54EBA">
        <w:rPr>
          <w:rFonts w:ascii="微软雅黑" w:eastAsia="微软雅黑" w:hAnsi="微软雅黑" w:hint="eastAsia"/>
          <w:b/>
          <w:sz w:val="22"/>
        </w:rPr>
        <w:t>3</w:t>
      </w:r>
      <w:r w:rsidRPr="002A4EFB">
        <w:rPr>
          <w:rFonts w:ascii="微软雅黑" w:eastAsia="微软雅黑" w:hAnsi="微软雅黑" w:hint="eastAsia"/>
          <w:b/>
          <w:sz w:val="22"/>
        </w:rPr>
        <w:t>商业伦理案例写作比赛</w:t>
      </w:r>
    </w:p>
    <w:p w14:paraId="06C8D1A3" w14:textId="77777777" w:rsidR="00AA7AF2" w:rsidRPr="00B252DF" w:rsidRDefault="00AA7AF2" w:rsidP="00A16CA4">
      <w:pPr>
        <w:spacing w:beforeLines="50" w:before="156" w:line="400" w:lineRule="exact"/>
        <w:rPr>
          <w:rFonts w:ascii="华文细黑" w:eastAsia="华文细黑" w:hAnsi="华文细黑"/>
          <w:b/>
          <w:sz w:val="24"/>
          <w:szCs w:val="24"/>
        </w:rPr>
      </w:pPr>
    </w:p>
    <w:sectPr w:rsidR="00AA7AF2" w:rsidRPr="00B252DF" w:rsidSect="00400108">
      <w:headerReference w:type="default" r:id="rId10"/>
      <w:footerReference w:type="default" r:id="rId11"/>
      <w:pgSz w:w="11906" w:h="16838"/>
      <w:pgMar w:top="1534" w:right="1800" w:bottom="1134" w:left="1800" w:header="993" w:footer="85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61D2C" w14:textId="77777777" w:rsidR="00EF2897" w:rsidRDefault="00EF2897" w:rsidP="00894846">
      <w:r>
        <w:separator/>
      </w:r>
    </w:p>
  </w:endnote>
  <w:endnote w:type="continuationSeparator" w:id="0">
    <w:p w14:paraId="5DF07C43" w14:textId="77777777" w:rsidR="00EF2897" w:rsidRDefault="00EF2897" w:rsidP="0089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 w:name="华文细黑">
    <w:charset w:val="86"/>
    <w:family w:val="auto"/>
    <w:pitch w:val="variable"/>
    <w:sig w:usb0="00000287" w:usb1="080F0000" w:usb2="00000010" w:usb3="00000000" w:csb0="0004009F" w:csb1="00000000"/>
  </w:font>
  <w:font w:name="微软雅黑">
    <w:altName w:val="Arial Unicode MS"/>
    <w:charset w:val="86"/>
    <w:family w:val="swiss"/>
    <w:pitch w:val="variable"/>
    <w:sig w:usb0="80000287" w:usb1="280F3C52" w:usb2="00000016" w:usb3="00000000" w:csb0="0004001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3571"/>
      <w:docPartObj>
        <w:docPartGallery w:val="Page Numbers (Bottom of Page)"/>
        <w:docPartUnique/>
      </w:docPartObj>
    </w:sdtPr>
    <w:sdtEndPr/>
    <w:sdtContent>
      <w:p w14:paraId="2C510843" w14:textId="77777777" w:rsidR="00894846" w:rsidRDefault="006E18C4" w:rsidP="00400108">
        <w:pPr>
          <w:pStyle w:val="Footer"/>
          <w:jc w:val="right"/>
        </w:pPr>
        <w:r>
          <w:fldChar w:fldCharType="begin"/>
        </w:r>
        <w:r>
          <w:instrText xml:space="preserve"> PAGE   \* MERGEFORMAT </w:instrText>
        </w:r>
        <w:r>
          <w:fldChar w:fldCharType="separate"/>
        </w:r>
        <w:r w:rsidRPr="006E18C4">
          <w:rPr>
            <w:noProof/>
            <w:lang w:val="zh-CN"/>
          </w:rPr>
          <w:t>4</w:t>
        </w:r>
        <w:r>
          <w:rPr>
            <w:noProof/>
            <w:lang w:val="zh-C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F0C7D" w14:textId="77777777" w:rsidR="00EF2897" w:rsidRDefault="00EF2897" w:rsidP="00894846">
      <w:r>
        <w:separator/>
      </w:r>
    </w:p>
  </w:footnote>
  <w:footnote w:type="continuationSeparator" w:id="0">
    <w:p w14:paraId="4BFA5B98" w14:textId="77777777" w:rsidR="00EF2897" w:rsidRDefault="00EF2897" w:rsidP="008948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9EE2" w14:textId="77777777" w:rsidR="00894846" w:rsidRDefault="00D54EBA" w:rsidP="00894846">
    <w:pPr>
      <w:pStyle w:val="Header"/>
      <w:tabs>
        <w:tab w:val="clear" w:pos="4153"/>
        <w:tab w:val="center" w:pos="8364"/>
      </w:tabs>
      <w:jc w:val="both"/>
    </w:pPr>
    <w:r>
      <w:rPr>
        <w:rFonts w:hint="eastAsia"/>
        <w:noProof/>
        <w:lang w:eastAsia="en-US"/>
      </w:rPr>
      <w:drawing>
        <wp:anchor distT="0" distB="0" distL="114300" distR="114300" simplePos="0" relativeHeight="251658240" behindDoc="0" locked="0" layoutInCell="1" allowOverlap="1" wp14:anchorId="6C0C65B2" wp14:editId="32A640CC">
          <wp:simplePos x="0" y="0"/>
          <wp:positionH relativeFrom="column">
            <wp:posOffset>-800100</wp:posOffset>
          </wp:positionH>
          <wp:positionV relativeFrom="paragraph">
            <wp:posOffset>-349885</wp:posOffset>
          </wp:positionV>
          <wp:extent cx="2740025" cy="626745"/>
          <wp:effectExtent l="0" t="0" r="0" b="0"/>
          <wp:wrapTight wrapText="bothSides">
            <wp:wrapPolygon edited="0">
              <wp:start x="0" y="0"/>
              <wp:lineTo x="0" y="21009"/>
              <wp:lineTo x="21425" y="21009"/>
              <wp:lineTo x="21425" y="0"/>
              <wp:lineTo x="0" y="0"/>
            </wp:wrapPolygon>
          </wp:wrapTight>
          <wp:docPr id="2" name="Picture 2" descr="Macintosh HD:Users:Russ:Desktop:Tsinghua:M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Desktop:Tsinghua:MB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0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846">
      <w:rPr>
        <w:rFonts w:hint="eastAsia"/>
      </w:rPr>
      <w:t xml:space="preserve">                    </w:t>
    </w:r>
    <w:r w:rsidR="00BE6D8C">
      <w:rPr>
        <w:rFonts w:hint="eastAsia"/>
      </w:rPr>
      <w:t xml:space="preserve">                        </w:t>
    </w:r>
    <w:r w:rsidR="00894846">
      <w:rPr>
        <w:rFonts w:hint="eastAsia"/>
      </w:rPr>
      <w:t xml:space="preserve"> </w:t>
    </w:r>
    <w:r w:rsidR="00013436">
      <w:rPr>
        <w:rFonts w:hint="eastAsia"/>
      </w:rPr>
      <w:t>伟创力杯</w:t>
    </w:r>
    <w:r>
      <w:rPr>
        <w:rFonts w:hint="eastAsia"/>
      </w:rPr>
      <w:t>2013</w:t>
    </w:r>
    <w:r w:rsidR="00894846">
      <w:rPr>
        <w:rFonts w:hint="eastAsia"/>
      </w:rPr>
      <w:t>（</w:t>
    </w:r>
    <w:r>
      <w:rPr>
        <w:rFonts w:hint="eastAsia"/>
      </w:rPr>
      <w:t>第三</w:t>
    </w:r>
    <w:r w:rsidR="00BE6D8C">
      <w:rPr>
        <w:rFonts w:hint="eastAsia"/>
      </w:rPr>
      <w:t>届</w:t>
    </w:r>
    <w:r w:rsidR="00894846">
      <w:rPr>
        <w:rFonts w:hint="eastAsia"/>
      </w:rPr>
      <w:t>）商业伦理案例写作大赛</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59C"/>
    <w:multiLevelType w:val="hybridMultilevel"/>
    <w:tmpl w:val="D0FC118A"/>
    <w:lvl w:ilvl="0" w:tplc="D7FC80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80"/>
    <w:rsid w:val="00002FED"/>
    <w:rsid w:val="00013436"/>
    <w:rsid w:val="00066A2E"/>
    <w:rsid w:val="000C5136"/>
    <w:rsid w:val="00132402"/>
    <w:rsid w:val="00134AF0"/>
    <w:rsid w:val="00141A5D"/>
    <w:rsid w:val="00161F84"/>
    <w:rsid w:val="0017348F"/>
    <w:rsid w:val="00191DFA"/>
    <w:rsid w:val="001F5ADD"/>
    <w:rsid w:val="00257B51"/>
    <w:rsid w:val="0028575D"/>
    <w:rsid w:val="00394569"/>
    <w:rsid w:val="003B7406"/>
    <w:rsid w:val="003C201C"/>
    <w:rsid w:val="003F3230"/>
    <w:rsid w:val="00400108"/>
    <w:rsid w:val="0040138F"/>
    <w:rsid w:val="00432AB4"/>
    <w:rsid w:val="0044332E"/>
    <w:rsid w:val="004D1D30"/>
    <w:rsid w:val="004E20E3"/>
    <w:rsid w:val="00507120"/>
    <w:rsid w:val="00517EE0"/>
    <w:rsid w:val="005622E2"/>
    <w:rsid w:val="00631F83"/>
    <w:rsid w:val="006E18C4"/>
    <w:rsid w:val="007B4A76"/>
    <w:rsid w:val="007E040D"/>
    <w:rsid w:val="007E5544"/>
    <w:rsid w:val="008168BF"/>
    <w:rsid w:val="00886647"/>
    <w:rsid w:val="008921A9"/>
    <w:rsid w:val="00894846"/>
    <w:rsid w:val="008964B8"/>
    <w:rsid w:val="008D1EA3"/>
    <w:rsid w:val="009400E2"/>
    <w:rsid w:val="0096143C"/>
    <w:rsid w:val="009B11AE"/>
    <w:rsid w:val="00A16CA4"/>
    <w:rsid w:val="00A73C63"/>
    <w:rsid w:val="00AA7AF2"/>
    <w:rsid w:val="00AB159F"/>
    <w:rsid w:val="00AD2F0D"/>
    <w:rsid w:val="00B252DF"/>
    <w:rsid w:val="00B45FC1"/>
    <w:rsid w:val="00B61941"/>
    <w:rsid w:val="00B95714"/>
    <w:rsid w:val="00BB2480"/>
    <w:rsid w:val="00BB4CB2"/>
    <w:rsid w:val="00BB5BA7"/>
    <w:rsid w:val="00BE6D8C"/>
    <w:rsid w:val="00BF0D59"/>
    <w:rsid w:val="00C830D7"/>
    <w:rsid w:val="00C922B8"/>
    <w:rsid w:val="00CA3211"/>
    <w:rsid w:val="00D07EDE"/>
    <w:rsid w:val="00D54EBA"/>
    <w:rsid w:val="00D608F2"/>
    <w:rsid w:val="00EB57B0"/>
    <w:rsid w:val="00EF2897"/>
    <w:rsid w:val="00FD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AD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6"/>
    <w:pPr>
      <w:widowControl w:val="0"/>
      <w:jc w:val="both"/>
    </w:pPr>
  </w:style>
  <w:style w:type="paragraph" w:styleId="Heading1">
    <w:name w:val="heading 1"/>
    <w:basedOn w:val="Normal"/>
    <w:next w:val="Normal"/>
    <w:link w:val="Heading1Char"/>
    <w:uiPriority w:val="9"/>
    <w:qFormat/>
    <w:rsid w:val="0088664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7E040D"/>
    <w:pPr>
      <w:keepNext/>
      <w:keepLines/>
      <w:spacing w:before="260" w:after="260" w:line="416" w:lineRule="auto"/>
      <w:outlineLvl w:val="1"/>
    </w:pPr>
    <w:rPr>
      <w:rFonts w:ascii="Cambria" w:eastAsia="宋体" w:hAnsi="Cambria"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5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0D59"/>
    <w:rPr>
      <w:sz w:val="18"/>
      <w:szCs w:val="18"/>
    </w:rPr>
  </w:style>
  <w:style w:type="paragraph" w:styleId="Footer">
    <w:name w:val="footer"/>
    <w:basedOn w:val="Normal"/>
    <w:link w:val="FooterChar"/>
    <w:uiPriority w:val="99"/>
    <w:unhideWhenUsed/>
    <w:rsid w:val="008948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94846"/>
    <w:rPr>
      <w:sz w:val="18"/>
      <w:szCs w:val="18"/>
    </w:rPr>
  </w:style>
  <w:style w:type="paragraph" w:styleId="BalloonText">
    <w:name w:val="Balloon Text"/>
    <w:basedOn w:val="Normal"/>
    <w:link w:val="BalloonTextChar"/>
    <w:uiPriority w:val="99"/>
    <w:semiHidden/>
    <w:unhideWhenUsed/>
    <w:rsid w:val="00894846"/>
    <w:rPr>
      <w:sz w:val="18"/>
      <w:szCs w:val="18"/>
    </w:rPr>
  </w:style>
  <w:style w:type="character" w:customStyle="1" w:styleId="BalloonTextChar">
    <w:name w:val="Balloon Text Char"/>
    <w:basedOn w:val="DefaultParagraphFont"/>
    <w:link w:val="BalloonText"/>
    <w:uiPriority w:val="99"/>
    <w:semiHidden/>
    <w:rsid w:val="00894846"/>
    <w:rPr>
      <w:sz w:val="18"/>
      <w:szCs w:val="18"/>
    </w:rPr>
  </w:style>
  <w:style w:type="paragraph" w:styleId="ListParagraph">
    <w:name w:val="List Paragraph"/>
    <w:basedOn w:val="Normal"/>
    <w:uiPriority w:val="34"/>
    <w:qFormat/>
    <w:rsid w:val="0017348F"/>
    <w:pPr>
      <w:ind w:firstLineChars="200" w:firstLine="420"/>
    </w:pPr>
  </w:style>
  <w:style w:type="character" w:customStyle="1" w:styleId="Heading1Char">
    <w:name w:val="Heading 1 Char"/>
    <w:basedOn w:val="DefaultParagraphFont"/>
    <w:link w:val="Heading1"/>
    <w:uiPriority w:val="9"/>
    <w:rsid w:val="00886647"/>
    <w:rPr>
      <w:b/>
      <w:bCs/>
      <w:kern w:val="44"/>
      <w:sz w:val="44"/>
      <w:szCs w:val="44"/>
    </w:rPr>
  </w:style>
  <w:style w:type="character" w:customStyle="1" w:styleId="Heading2Char">
    <w:name w:val="Heading 2 Char"/>
    <w:basedOn w:val="DefaultParagraphFont"/>
    <w:link w:val="Heading2"/>
    <w:rsid w:val="007E040D"/>
    <w:rPr>
      <w:rFonts w:ascii="Cambria" w:eastAsia="宋体" w:hAnsi="Cambria" w:cs="Times New Roman"/>
      <w:b/>
      <w:bCs/>
      <w:sz w:val="32"/>
      <w:szCs w:val="32"/>
    </w:rPr>
  </w:style>
  <w:style w:type="character" w:styleId="CommentReference">
    <w:name w:val="annotation reference"/>
    <w:basedOn w:val="DefaultParagraphFont"/>
    <w:uiPriority w:val="99"/>
    <w:semiHidden/>
    <w:unhideWhenUsed/>
    <w:rsid w:val="00257B51"/>
    <w:rPr>
      <w:sz w:val="21"/>
      <w:szCs w:val="21"/>
    </w:rPr>
  </w:style>
  <w:style w:type="paragraph" w:styleId="CommentText">
    <w:name w:val="annotation text"/>
    <w:basedOn w:val="Normal"/>
    <w:link w:val="CommentTextChar"/>
    <w:uiPriority w:val="99"/>
    <w:semiHidden/>
    <w:unhideWhenUsed/>
    <w:rsid w:val="00257B51"/>
    <w:pPr>
      <w:jc w:val="left"/>
    </w:pPr>
  </w:style>
  <w:style w:type="character" w:customStyle="1" w:styleId="CommentTextChar">
    <w:name w:val="Comment Text Char"/>
    <w:basedOn w:val="DefaultParagraphFont"/>
    <w:link w:val="CommentText"/>
    <w:uiPriority w:val="99"/>
    <w:semiHidden/>
    <w:rsid w:val="00257B51"/>
  </w:style>
  <w:style w:type="paragraph" w:styleId="CommentSubject">
    <w:name w:val="annotation subject"/>
    <w:basedOn w:val="CommentText"/>
    <w:next w:val="CommentText"/>
    <w:link w:val="CommentSubjectChar"/>
    <w:uiPriority w:val="99"/>
    <w:semiHidden/>
    <w:unhideWhenUsed/>
    <w:rsid w:val="00257B51"/>
    <w:rPr>
      <w:b/>
      <w:bCs/>
    </w:rPr>
  </w:style>
  <w:style w:type="character" w:customStyle="1" w:styleId="CommentSubjectChar">
    <w:name w:val="Comment Subject Char"/>
    <w:basedOn w:val="CommentTextChar"/>
    <w:link w:val="CommentSubject"/>
    <w:uiPriority w:val="99"/>
    <w:semiHidden/>
    <w:rsid w:val="00257B5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6"/>
    <w:pPr>
      <w:widowControl w:val="0"/>
      <w:jc w:val="both"/>
    </w:pPr>
  </w:style>
  <w:style w:type="paragraph" w:styleId="Heading1">
    <w:name w:val="heading 1"/>
    <w:basedOn w:val="Normal"/>
    <w:next w:val="Normal"/>
    <w:link w:val="Heading1Char"/>
    <w:uiPriority w:val="9"/>
    <w:qFormat/>
    <w:rsid w:val="0088664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7E040D"/>
    <w:pPr>
      <w:keepNext/>
      <w:keepLines/>
      <w:spacing w:before="260" w:after="260" w:line="416" w:lineRule="auto"/>
      <w:outlineLvl w:val="1"/>
    </w:pPr>
    <w:rPr>
      <w:rFonts w:ascii="Cambria" w:eastAsia="宋体" w:hAnsi="Cambria"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5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0D59"/>
    <w:rPr>
      <w:sz w:val="18"/>
      <w:szCs w:val="18"/>
    </w:rPr>
  </w:style>
  <w:style w:type="paragraph" w:styleId="Footer">
    <w:name w:val="footer"/>
    <w:basedOn w:val="Normal"/>
    <w:link w:val="FooterChar"/>
    <w:uiPriority w:val="99"/>
    <w:unhideWhenUsed/>
    <w:rsid w:val="008948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94846"/>
    <w:rPr>
      <w:sz w:val="18"/>
      <w:szCs w:val="18"/>
    </w:rPr>
  </w:style>
  <w:style w:type="paragraph" w:styleId="BalloonText">
    <w:name w:val="Balloon Text"/>
    <w:basedOn w:val="Normal"/>
    <w:link w:val="BalloonTextChar"/>
    <w:uiPriority w:val="99"/>
    <w:semiHidden/>
    <w:unhideWhenUsed/>
    <w:rsid w:val="00894846"/>
    <w:rPr>
      <w:sz w:val="18"/>
      <w:szCs w:val="18"/>
    </w:rPr>
  </w:style>
  <w:style w:type="character" w:customStyle="1" w:styleId="BalloonTextChar">
    <w:name w:val="Balloon Text Char"/>
    <w:basedOn w:val="DefaultParagraphFont"/>
    <w:link w:val="BalloonText"/>
    <w:uiPriority w:val="99"/>
    <w:semiHidden/>
    <w:rsid w:val="00894846"/>
    <w:rPr>
      <w:sz w:val="18"/>
      <w:szCs w:val="18"/>
    </w:rPr>
  </w:style>
  <w:style w:type="paragraph" w:styleId="ListParagraph">
    <w:name w:val="List Paragraph"/>
    <w:basedOn w:val="Normal"/>
    <w:uiPriority w:val="34"/>
    <w:qFormat/>
    <w:rsid w:val="0017348F"/>
    <w:pPr>
      <w:ind w:firstLineChars="200" w:firstLine="420"/>
    </w:pPr>
  </w:style>
  <w:style w:type="character" w:customStyle="1" w:styleId="Heading1Char">
    <w:name w:val="Heading 1 Char"/>
    <w:basedOn w:val="DefaultParagraphFont"/>
    <w:link w:val="Heading1"/>
    <w:uiPriority w:val="9"/>
    <w:rsid w:val="00886647"/>
    <w:rPr>
      <w:b/>
      <w:bCs/>
      <w:kern w:val="44"/>
      <w:sz w:val="44"/>
      <w:szCs w:val="44"/>
    </w:rPr>
  </w:style>
  <w:style w:type="character" w:customStyle="1" w:styleId="Heading2Char">
    <w:name w:val="Heading 2 Char"/>
    <w:basedOn w:val="DefaultParagraphFont"/>
    <w:link w:val="Heading2"/>
    <w:rsid w:val="007E040D"/>
    <w:rPr>
      <w:rFonts w:ascii="Cambria" w:eastAsia="宋体" w:hAnsi="Cambria" w:cs="Times New Roman"/>
      <w:b/>
      <w:bCs/>
      <w:sz w:val="32"/>
      <w:szCs w:val="32"/>
    </w:rPr>
  </w:style>
  <w:style w:type="character" w:styleId="CommentReference">
    <w:name w:val="annotation reference"/>
    <w:basedOn w:val="DefaultParagraphFont"/>
    <w:uiPriority w:val="99"/>
    <w:semiHidden/>
    <w:unhideWhenUsed/>
    <w:rsid w:val="00257B51"/>
    <w:rPr>
      <w:sz w:val="21"/>
      <w:szCs w:val="21"/>
    </w:rPr>
  </w:style>
  <w:style w:type="paragraph" w:styleId="CommentText">
    <w:name w:val="annotation text"/>
    <w:basedOn w:val="Normal"/>
    <w:link w:val="CommentTextChar"/>
    <w:uiPriority w:val="99"/>
    <w:semiHidden/>
    <w:unhideWhenUsed/>
    <w:rsid w:val="00257B51"/>
    <w:pPr>
      <w:jc w:val="left"/>
    </w:pPr>
  </w:style>
  <w:style w:type="character" w:customStyle="1" w:styleId="CommentTextChar">
    <w:name w:val="Comment Text Char"/>
    <w:basedOn w:val="DefaultParagraphFont"/>
    <w:link w:val="CommentText"/>
    <w:uiPriority w:val="99"/>
    <w:semiHidden/>
    <w:rsid w:val="00257B51"/>
  </w:style>
  <w:style w:type="paragraph" w:styleId="CommentSubject">
    <w:name w:val="annotation subject"/>
    <w:basedOn w:val="CommentText"/>
    <w:next w:val="CommentText"/>
    <w:link w:val="CommentSubjectChar"/>
    <w:uiPriority w:val="99"/>
    <w:semiHidden/>
    <w:unhideWhenUsed/>
    <w:rsid w:val="00257B51"/>
    <w:rPr>
      <w:b/>
      <w:bCs/>
    </w:rPr>
  </w:style>
  <w:style w:type="character" w:customStyle="1" w:styleId="CommentSubjectChar">
    <w:name w:val="Comment Subject Char"/>
    <w:basedOn w:val="CommentTextChar"/>
    <w:link w:val="CommentSubject"/>
    <w:uiPriority w:val="99"/>
    <w:semiHidden/>
    <w:rsid w:val="00257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thicscase@sem.tsinghua.edu.c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0455-055B-A04B-8C5C-709929D4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2280</Characters>
  <Application>Microsoft Macintosh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Neu Russell</cp:lastModifiedBy>
  <cp:revision>3</cp:revision>
  <dcterms:created xsi:type="dcterms:W3CDTF">2013-12-29T17:08:00Z</dcterms:created>
  <dcterms:modified xsi:type="dcterms:W3CDTF">2013-12-29T17:29:00Z</dcterms:modified>
</cp:coreProperties>
</file>